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after="0"/>
      </w:pPr>
      <w:r/>
    </w:p>
    <w:p>
      <w:r>
        <w:rPr>
          <w:rFonts w:ascii="Arial" w:hAnsi="Arial"/>
          <w:sz w:val="48"/>
        </w:rPr>
        <w:t>20260729_ETCMeeting4_Part2</w:t>
      </w:r>
    </w:p>
    <w:p>
      <w:r>
        <w:rPr>
          <w:rFonts w:ascii="Arial" w:hAnsi="Arial"/>
          <w:color w:val="4F6880"/>
          <w:sz w:val="22"/>
        </w:rPr>
        <w:t>Thu, Jul 30, 2026 6:57PM • 2:13:31</w:t>
      </w:r>
    </w:p>
    <w:p>
      <w:pPr>
        <w:spacing w:before="440" w:after="0"/>
      </w:pPr>
      <w:r>
        <w:rPr>
          <w:rFonts w:ascii="Arial" w:hAnsi="Arial"/>
          <w:b/>
          <w:color w:val="4F6880"/>
          <w:sz w:val="22"/>
        </w:rPr>
        <w:t>SUMMARY KEYWORDS</w:t>
      </w:r>
    </w:p>
    <w:p>
      <w:r>
        <w:rPr>
          <w:rFonts w:ascii="Arial" w:hAnsi="Arial"/>
          <w:color w:val="4F6880"/>
          <w:sz w:val="22"/>
        </w:rPr>
        <w:t>Revenue cycle management, workforce optimization, denial prediction, prior authorization, AI implementation, financial sustainability, use cases, ETC funding, grant program, shared services, IT standards, rural healthcare, technology assessment, implementation support., IT standards, denial prediction, prior authorization, centralized IT, shared services, cybersecurity policies, AI governance, group purchasing, regulatory concerns, HIPAA compliance, transparency and consent, workforce training, security operations center, change management, revenue cycle.</w:t>
      </w:r>
    </w:p>
    <w:p>
      <w:pPr>
        <w:spacing w:before="440" w:after="0"/>
      </w:pPr>
      <w:r>
        <w:rPr>
          <w:rFonts w:ascii="Arial" w:hAnsi="Arial"/>
          <w:b/>
          <w:color w:val="4F6880"/>
          <w:sz w:val="22"/>
        </w:rPr>
        <w:t>SPEAKERS</w:t>
      </w:r>
    </w:p>
    <w:p>
      <w:r>
        <w:rPr>
          <w:rFonts w:ascii="Arial" w:hAnsi="Arial"/>
          <w:color w:val="4F6880"/>
          <w:sz w:val="22"/>
        </w:rPr>
        <w:t>Dick Flanigan, Chris Harper, Kristin Ebert, Sarah Irsik-Good, Aaron Wootton, Chad Austin, Doug Stacy, Robert Feyerherm, Sheena L. Schmidt, Martie Ross, Andrew Eichinger, Shelby Rowell, Liz Shaffer, Terri Kennedy, James Stowe, Scott Rohleder, Alisha Herrmann, Wyatt Beckman, Pankaj K. Gugnani</w:t>
      </w:r>
    </w:p>
    <w:p>
      <w:pPr>
        <w:spacing w:after="0"/>
      </w:pPr>
    </w:p>
    <w:p>
      <w:pPr>
        <w:spacing w:after="0"/>
      </w:pPr>
      <w:r>
        <w:rPr>
          <w:rFonts w:ascii="Arial" w:hAnsi="Arial"/>
          <w:b/>
          <w:sz w:val="22"/>
        </w:rPr>
        <w:t xml:space="preserve">Sheena L. Schmidt  </w:t>
      </w:r>
      <w:r>
        <w:rPr>
          <w:rFonts w:ascii="Arial" w:hAnsi="Arial"/>
          <w:color w:val="5D7284"/>
          <w:sz w:val="22"/>
        </w:rPr>
        <w:t>05:53</w:t>
      </w:r>
    </w:p>
    <w:p>
      <w:pPr>
        <w:spacing w:after="0"/>
      </w:pPr>
      <w:r>
        <w:rPr>
          <w:rFonts w:ascii="Arial" w:hAnsi="Arial"/>
          <w:sz w:val="22"/>
        </w:rPr>
        <w:t>All right. If you want to wrap up your conversations and find your seat, we're going to go ahead and get started. For about one minute. All right. Okay. So we're gonna continue our conversation or wrap up about the needs assessment, so I'm having Martie. Is that the plan? Okay, grab mic, and you'll be, or I'll get you one.</w:t>
      </w:r>
    </w:p>
    <w:p>
      <w:pPr>
        <w:spacing w:after="0"/>
      </w:pPr>
    </w:p>
    <w:p>
      <w:pPr>
        <w:spacing w:after="0"/>
      </w:pPr>
      <w:r>
        <w:rPr>
          <w:rFonts w:ascii="Arial" w:hAnsi="Arial"/>
          <w:b/>
          <w:sz w:val="22"/>
        </w:rPr>
        <w:t xml:space="preserve">Martie Ross  </w:t>
      </w:r>
      <w:r>
        <w:rPr>
          <w:rFonts w:ascii="Arial" w:hAnsi="Arial"/>
          <w:color w:val="5D7284"/>
          <w:sz w:val="22"/>
        </w:rPr>
        <w:t>06:29</w:t>
      </w:r>
    </w:p>
    <w:p>
      <w:pPr>
        <w:spacing w:after="0"/>
      </w:pPr>
      <w:r>
        <w:rPr>
          <w:rFonts w:ascii="Arial" w:hAnsi="Arial"/>
          <w:sz w:val="22"/>
        </w:rPr>
        <w:t>I got Scott, he's a great assistant.</w:t>
      </w:r>
    </w:p>
    <w:p>
      <w:pPr>
        <w:spacing w:after="0"/>
      </w:pPr>
    </w:p>
    <w:p>
      <w:pPr>
        <w:spacing w:after="0"/>
      </w:pPr>
      <w:r>
        <w:rPr>
          <w:rFonts w:ascii="Arial" w:hAnsi="Arial"/>
          <w:b/>
          <w:sz w:val="22"/>
        </w:rPr>
        <w:t xml:space="preserve">Sheena L. Schmidt  </w:t>
      </w:r>
      <w:r>
        <w:rPr>
          <w:rFonts w:ascii="Arial" w:hAnsi="Arial"/>
          <w:color w:val="5D7284"/>
          <w:sz w:val="22"/>
        </w:rPr>
        <w:t>06:32</w:t>
      </w:r>
    </w:p>
    <w:p>
      <w:pPr>
        <w:spacing w:after="0"/>
      </w:pPr>
      <w:r>
        <w:rPr>
          <w:rFonts w:ascii="Arial" w:hAnsi="Arial"/>
          <w:sz w:val="22"/>
        </w:rPr>
        <w:t>Perfect. We're all facilitators today.</w:t>
      </w:r>
    </w:p>
    <w:p>
      <w:pPr>
        <w:spacing w:after="0"/>
      </w:pPr>
    </w:p>
    <w:p>
      <w:pPr>
        <w:spacing w:after="0"/>
      </w:pPr>
      <w:r>
        <w:rPr>
          <w:rFonts w:ascii="Arial" w:hAnsi="Arial"/>
          <w:b/>
          <w:sz w:val="22"/>
        </w:rPr>
        <w:t xml:space="preserve">Martie Ross  </w:t>
      </w:r>
      <w:r>
        <w:rPr>
          <w:rFonts w:ascii="Arial" w:hAnsi="Arial"/>
          <w:color w:val="5D7284"/>
          <w:sz w:val="22"/>
        </w:rPr>
        <w:t>06:35</w:t>
      </w:r>
    </w:p>
    <w:p>
      <w:pPr>
        <w:spacing w:after="0"/>
      </w:pPr>
      <w:r>
        <w:rPr>
          <w:rFonts w:ascii="Arial" w:hAnsi="Arial"/>
          <w:sz w:val="22"/>
        </w:rPr>
        <w:t>So this is, react to an idea about moving this forward. This trust me, this is RHTP. We throw things on the table. We look at it. We modify it. We move with it. The speed of RHTP is crazy, but to launch this, and if we are going to use this idea, complete the assessment as a precondition of receiving funding under this particular use case, right? So an expression of interest. So we need to get that out in the provider world. Do we say, let's pick a date for a webinar, rely on Chad for KHA, Terri and Robert for FQs, Michelle for the CCBHCs, se've got the independents, get this message out there, do a brief webinar introducing ETC, show them our new shiny vision statement, right? That kind of stuff. But then talk about this assess future plans. Talk about the assessment. Get the assessment tool out there. If we've got useful tools, we can finagle Chris into talking about how to use those tools. If anyone else has an idea participating. Am I going in the right direction? Ideas, feedback, things we're missing? Bueler, Bueler? Webinar! Yay!</w:t>
      </w:r>
    </w:p>
    <w:p>
      <w:pPr>
        <w:spacing w:after="0"/>
      </w:pPr>
    </w:p>
    <w:p>
      <w:pPr>
        <w:spacing w:after="0"/>
      </w:pPr>
      <w:r>
        <w:rPr>
          <w:rFonts w:ascii="Arial" w:hAnsi="Arial"/>
          <w:b/>
          <w:sz w:val="22"/>
        </w:rPr>
        <w:t xml:space="preserve">Sheena L. Schmidt  </w:t>
      </w:r>
      <w:r>
        <w:rPr>
          <w:rFonts w:ascii="Arial" w:hAnsi="Arial"/>
          <w:color w:val="5D7284"/>
          <w:sz w:val="22"/>
        </w:rPr>
        <w:t>08:07</w:t>
      </w:r>
    </w:p>
    <w:p>
      <w:pPr>
        <w:spacing w:after="0"/>
      </w:pPr>
      <w:r>
        <w:rPr>
          <w:rFonts w:ascii="Arial" w:hAnsi="Arial"/>
          <w:sz w:val="22"/>
        </w:rPr>
        <w:t xml:space="preserve">Yay! </w:t>
      </w:r>
    </w:p>
    <w:p>
      <w:pPr>
        <w:spacing w:after="0"/>
      </w:pPr>
    </w:p>
    <w:p>
      <w:pPr>
        <w:spacing w:after="0"/>
      </w:pPr>
      <w:r>
        <w:rPr>
          <w:rFonts w:ascii="Arial" w:hAnsi="Arial"/>
          <w:b/>
          <w:sz w:val="22"/>
        </w:rPr>
        <w:t xml:space="preserve">Martie Ross  </w:t>
      </w:r>
      <w:r>
        <w:rPr>
          <w:rFonts w:ascii="Arial" w:hAnsi="Arial"/>
          <w:color w:val="5D7284"/>
          <w:sz w:val="22"/>
        </w:rPr>
        <w:t>08:07</w:t>
      </w:r>
    </w:p>
    <w:p>
      <w:pPr>
        <w:spacing w:after="0"/>
      </w:pPr>
      <w:r>
        <w:rPr>
          <w:rFonts w:ascii="Arial" w:hAnsi="Arial"/>
          <w:sz w:val="22"/>
        </w:rPr>
        <w:t xml:space="preserve">Thumbs up webinar? </w:t>
      </w:r>
    </w:p>
    <w:p>
      <w:pPr>
        <w:spacing w:after="0"/>
      </w:pPr>
    </w:p>
    <w:p>
      <w:pPr>
        <w:spacing w:after="0"/>
      </w:pPr>
      <w:r>
        <w:rPr>
          <w:rFonts w:ascii="Arial" w:hAnsi="Arial"/>
          <w:b/>
          <w:sz w:val="22"/>
        </w:rPr>
        <w:t xml:space="preserve">Sheena L. Schmidt  </w:t>
      </w:r>
      <w:r>
        <w:rPr>
          <w:rFonts w:ascii="Arial" w:hAnsi="Arial"/>
          <w:color w:val="5D7284"/>
          <w:sz w:val="22"/>
        </w:rPr>
        <w:t>08:07</w:t>
      </w:r>
    </w:p>
    <w:p>
      <w:pPr>
        <w:spacing w:after="0"/>
      </w:pPr>
      <w:r>
        <w:rPr>
          <w:rFonts w:ascii="Arial" w:hAnsi="Arial"/>
          <w:sz w:val="22"/>
        </w:rPr>
        <w:t xml:space="preserve">Thumbs up webinar for information. </w:t>
      </w:r>
    </w:p>
    <w:p>
      <w:pPr>
        <w:spacing w:after="0"/>
      </w:pPr>
    </w:p>
    <w:p>
      <w:pPr>
        <w:spacing w:after="0"/>
      </w:pPr>
      <w:r>
        <w:rPr>
          <w:rFonts w:ascii="Arial" w:hAnsi="Arial"/>
          <w:b/>
          <w:sz w:val="22"/>
        </w:rPr>
        <w:t xml:space="preserve">Martie Ross  </w:t>
      </w:r>
      <w:r>
        <w:rPr>
          <w:rFonts w:ascii="Arial" w:hAnsi="Arial"/>
          <w:color w:val="5D7284"/>
          <w:sz w:val="22"/>
        </w:rPr>
        <w:t>08:08</w:t>
      </w:r>
    </w:p>
    <w:p>
      <w:pPr>
        <w:spacing w:after="0"/>
      </w:pPr>
      <w:r>
        <w:rPr>
          <w:rFonts w:ascii="Arial" w:hAnsi="Arial"/>
          <w:sz w:val="22"/>
        </w:rPr>
        <w:t>We'll record it, of course, and put it out there. Okay. Anyone down?</w:t>
      </w:r>
    </w:p>
    <w:p>
      <w:pPr>
        <w:spacing w:after="0"/>
      </w:pPr>
    </w:p>
    <w:p>
      <w:pPr>
        <w:spacing w:after="0"/>
      </w:pPr>
      <w:r>
        <w:rPr>
          <w:rFonts w:ascii="Arial" w:hAnsi="Arial"/>
          <w:b/>
          <w:sz w:val="22"/>
        </w:rPr>
        <w:t xml:space="preserve">Martie Ross  </w:t>
      </w:r>
      <w:r>
        <w:rPr>
          <w:rFonts w:ascii="Arial" w:hAnsi="Arial"/>
          <w:color w:val="5D7284"/>
          <w:sz w:val="22"/>
        </w:rPr>
        <w:t>08:09</w:t>
      </w:r>
    </w:p>
    <w:p>
      <w:pPr>
        <w:spacing w:after="0"/>
      </w:pPr>
      <w:r>
        <w:rPr>
          <w:rFonts w:ascii="Arial" w:hAnsi="Arial"/>
          <w:sz w:val="22"/>
        </w:rPr>
        <w:t>Yes. Oh, we will. We never do anything we don't record that they can watch again. I go home and watch them.</w:t>
      </w:r>
    </w:p>
    <w:p>
      <w:pPr>
        <w:spacing w:after="0"/>
      </w:pPr>
    </w:p>
    <w:p>
      <w:pPr>
        <w:spacing w:after="0"/>
      </w:pPr>
      <w:r>
        <w:rPr>
          <w:rFonts w:ascii="Arial" w:hAnsi="Arial"/>
          <w:b/>
          <w:sz w:val="22"/>
        </w:rPr>
        <w:t xml:space="preserve">Kristin Ebert  </w:t>
      </w:r>
      <w:r>
        <w:rPr>
          <w:rFonts w:ascii="Arial" w:hAnsi="Arial"/>
          <w:color w:val="5D7284"/>
          <w:sz w:val="22"/>
        </w:rPr>
        <w:t>08:14</w:t>
      </w:r>
    </w:p>
    <w:p>
      <w:pPr>
        <w:spacing w:after="0"/>
      </w:pPr>
      <w:r>
        <w:rPr>
          <w:rFonts w:ascii="Arial" w:hAnsi="Arial"/>
          <w:sz w:val="22"/>
        </w:rPr>
        <w:t>And just one really quick note. I think it's come up a couple of times. All of this information that we are gathering in the current state will be available for everyone, so it will become kind of the baseline for all of the different programs operating under RHTP to provide, kind of, that baseline current assessment for technology and where they are as an individual organization. Great.</w:t>
      </w:r>
    </w:p>
    <w:p>
      <w:pPr>
        <w:spacing w:after="0"/>
      </w:pPr>
    </w:p>
    <w:p>
      <w:pPr>
        <w:spacing w:after="0"/>
      </w:pPr>
      <w:r>
        <w:rPr>
          <w:rFonts w:ascii="Arial" w:hAnsi="Arial"/>
          <w:b/>
          <w:sz w:val="22"/>
        </w:rPr>
        <w:t xml:space="preserve">Sheena L. Schmidt  </w:t>
      </w:r>
      <w:r>
        <w:rPr>
          <w:rFonts w:ascii="Arial" w:hAnsi="Arial"/>
          <w:color w:val="5D7284"/>
          <w:sz w:val="22"/>
        </w:rPr>
        <w:t>08:28</w:t>
      </w:r>
    </w:p>
    <w:p>
      <w:pPr>
        <w:spacing w:after="0"/>
      </w:pPr>
      <w:r>
        <w:rPr>
          <w:rFonts w:ascii="Arial" w:hAnsi="Arial"/>
          <w:sz w:val="22"/>
        </w:rPr>
        <w:t>Thanks, guys.</w:t>
      </w:r>
    </w:p>
    <w:p>
      <w:pPr>
        <w:spacing w:after="0"/>
      </w:pPr>
    </w:p>
    <w:p>
      <w:pPr>
        <w:spacing w:after="0"/>
      </w:pPr>
      <w:r>
        <w:rPr>
          <w:rFonts w:ascii="Arial" w:hAnsi="Arial"/>
          <w:b/>
          <w:sz w:val="22"/>
        </w:rPr>
        <w:t xml:space="preserve">Kristin Ebert  </w:t>
      </w:r>
      <w:r>
        <w:rPr>
          <w:rFonts w:ascii="Arial" w:hAnsi="Arial"/>
          <w:color w:val="5D7284"/>
          <w:sz w:val="22"/>
        </w:rPr>
        <w:t>08:39</w:t>
      </w:r>
    </w:p>
    <w:p>
      <w:pPr>
        <w:spacing w:after="0"/>
      </w:pPr>
      <w:r>
        <w:rPr>
          <w:rFonts w:ascii="Arial" w:hAnsi="Arial"/>
          <w:sz w:val="22"/>
        </w:rPr>
        <w:t>That was the most productive in-person meeting.</w:t>
      </w:r>
    </w:p>
    <w:p>
      <w:pPr>
        <w:spacing w:after="0"/>
      </w:pPr>
    </w:p>
    <w:p>
      <w:pPr>
        <w:spacing w:after="0"/>
      </w:pPr>
      <w:r>
        <w:rPr>
          <w:rFonts w:ascii="Arial" w:hAnsi="Arial"/>
          <w:b/>
          <w:sz w:val="22"/>
        </w:rPr>
        <w:t xml:space="preserve">Sheena L. Schmidt  </w:t>
      </w:r>
      <w:r>
        <w:rPr>
          <w:rFonts w:ascii="Arial" w:hAnsi="Arial"/>
          <w:color w:val="5D7284"/>
          <w:sz w:val="22"/>
        </w:rPr>
        <w:t>08:43</w:t>
      </w:r>
    </w:p>
    <w:p>
      <w:pPr>
        <w:spacing w:after="0"/>
      </w:pPr>
      <w:r>
        <w:rPr>
          <w:rFonts w:ascii="Arial" w:hAnsi="Arial"/>
          <w:sz w:val="22"/>
        </w:rPr>
        <w:t xml:space="preserve">Great. All right. Well, now that we wrap that up, I think next steps are to talk about use cases. So the idea is that for this particular section of the meeting, we're going to take facility and provider input that's been received to confirm the focus areas for ETC in years two and potentially beyond, and prioritize those use cases for year three. And then Martie, and we're going to talk about a potential opportunity that we could start a little bit earlier in year two to work on use cases that she mentioned before, and then that will lead to those RFP requirements process that Kristin just went through that we're going through with the ambient AI listening RFP, right now. All right. So, how have we got here? We had in meeting one, a compassed exercise discussion that Shelby went over early in the meeting and survey responses. So we collected those challenges and potential solutions. There's been some additional field conversations based on subject matter expertise with Scott and others. Chris, who's implemented this technology before, in addition to some rural providers, and two focus areas emerged. One was on revenue cycle management, and the other on workforce optimization. So today's goal is to confirm those focus areas and select two use cases within them, or at least prioritize them. So I'm going to turn it over to Kristin to provide more detail. </w:t>
      </w:r>
    </w:p>
    <w:p>
      <w:pPr>
        <w:spacing w:after="0"/>
      </w:pPr>
    </w:p>
    <w:p>
      <w:pPr>
        <w:spacing w:after="0"/>
      </w:pPr>
      <w:r>
        <w:rPr>
          <w:rFonts w:ascii="Arial" w:hAnsi="Arial"/>
          <w:b/>
          <w:sz w:val="22"/>
        </w:rPr>
        <w:t xml:space="preserve">Kristin Ebert  </w:t>
      </w:r>
      <w:r>
        <w:rPr>
          <w:rFonts w:ascii="Arial" w:hAnsi="Arial"/>
          <w:color w:val="5D7284"/>
          <w:sz w:val="22"/>
        </w:rPr>
        <w:t>10:24</w:t>
      </w:r>
    </w:p>
    <w:p>
      <w:pPr>
        <w:spacing w:after="0"/>
      </w:pPr>
      <w:r>
        <w:rPr>
          <w:rFonts w:ascii="Arial" w:hAnsi="Arial"/>
          <w:sz w:val="22"/>
        </w:rPr>
        <w:t>All right. So as we say, and I want to come back to really quickly, there was a lot of conversation about interoperability. We are not taking that off the table. That is our year five vision, 100% of what does it look like to be fully sustainable as our HTP funding goes away, and what do we really want the future state of rural healthcare? The questions that we've had in the conversations with many of you, and also many other rural providers around Kansas, are: What are those foundational items that you really need to focus on right now, or shore up for a sustainability, a financial sustainability for your facility today, to ensure that you are here in 3 to 5 years, or that those providers that you are supporting have that financial sustainability. And the two areas that keep coming up are really around the revenue cycle management, and, very specifically, getting into the prior authorization and some of the challenges, denials. Which as you get into that, there's many different pieces as you look at that revenue cycle management, right? So, some people are going to say it starts at registration and capturing the right information, or getting to that eligibility all the way downstream to being able to challenge on denials and then collection, so we have revenue cycle management has been one of the key areas that comes up, and then the other is augmenting the clinical workflow. And so, I want to give one caveat there. Scott, you've mentioned it. Chris, you mentioned it earlier, and I believe someone else. Okay, I'm thinking maybe it came from Labette. That our facilities don't necessarily have; they aren't all in a spot of maturity to be able to implement AI today. That they are still working on manual flow sheets, and someone is then entering them back into their EMR. So as we think through that for the secondary area of the workforce optimization, we're going to touch on some of the different use cases that have come up. Again, this current state assessment that we need to get to will help us understand where to start in that. So even if we were to say we think this is a fantastic use case, once we dig in and understand really where those facilities are today, we may say we need to start that process earlier on. But this is to give us directional areas that you all say these are the most critical areas that we want to be focusing on. So I'm going to pause and say, do revenue cycle management and workforce optimization, or clinical workflow support, do those come to mind as the top two areas for all of you as well? And what you're hearing from those individuals that you're supporting, or is there something that's not on here that we need to add? I'm seeing some thumbs up. Thumbs up. Anything that's, is there something that isn't in one of those two that you guys say, you know what, you're missing it. It is a burning issue for our communities. All right. Well, we assume this is going to be kind of easy because it's been...</w:t>
      </w:r>
    </w:p>
    <w:p>
      <w:pPr>
        <w:spacing w:after="0"/>
      </w:pPr>
    </w:p>
    <w:p>
      <w:pPr>
        <w:spacing w:after="0"/>
      </w:pPr>
      <w:r>
        <w:rPr>
          <w:rFonts w:ascii="Arial" w:hAnsi="Arial"/>
          <w:b/>
          <w:sz w:val="22"/>
        </w:rPr>
        <w:t xml:space="preserve">Aaron Wootton  </w:t>
      </w:r>
      <w:r>
        <w:rPr>
          <w:rFonts w:ascii="Arial" w:hAnsi="Arial"/>
          <w:color w:val="5D7284"/>
          <w:sz w:val="22"/>
        </w:rPr>
        <w:t>13:31</w:t>
      </w:r>
    </w:p>
    <w:p>
      <w:pPr>
        <w:spacing w:after="0"/>
      </w:pPr>
      <w:r>
        <w:rPr>
          <w:rFonts w:ascii="Arial" w:hAnsi="Arial"/>
          <w:sz w:val="22"/>
        </w:rPr>
        <w:t xml:space="preserve">Trying to get the mic on. Just in terms of revenue cycle management, are we talking about the front end of the revenue cycle as well? Because I think that would be another area in terms of patient reg and scheduling things. </w:t>
      </w:r>
    </w:p>
    <w:p>
      <w:pPr>
        <w:spacing w:after="0"/>
      </w:pPr>
    </w:p>
    <w:p>
      <w:pPr>
        <w:spacing w:after="0"/>
      </w:pPr>
      <w:r>
        <w:rPr>
          <w:rFonts w:ascii="Arial" w:hAnsi="Arial"/>
          <w:b/>
          <w:sz w:val="22"/>
        </w:rPr>
        <w:t xml:space="preserve">Kristin Ebert  </w:t>
      </w:r>
      <w:r>
        <w:rPr>
          <w:rFonts w:ascii="Arial" w:hAnsi="Arial"/>
          <w:color w:val="5D7284"/>
          <w:sz w:val="22"/>
        </w:rPr>
        <w:t>13:45</w:t>
      </w:r>
    </w:p>
    <w:p>
      <w:pPr>
        <w:spacing w:after="0"/>
      </w:pPr>
      <w:r>
        <w:rPr>
          <w:rFonts w:ascii="Arial" w:hAnsi="Arial"/>
          <w:sz w:val="22"/>
        </w:rPr>
        <w:t>Well, and so I think yes. So that's it. Could start at registration and scheduling, and or maybe it's eligibility, or maybe it's just automation in the prior auth. And so those each come in as different use cases. And I was explaining to Martie earlier. I think there's a total of 10, kind of, key stops along that journey, that some of them you can sell for in and of themselves, and others you need to actually have that front end piece first. And so, yes, as we identify what are those biggest challenges, we can determine where do we start on that.</w:t>
      </w:r>
    </w:p>
    <w:p>
      <w:pPr>
        <w:spacing w:after="0"/>
      </w:pPr>
    </w:p>
    <w:p>
      <w:pPr>
        <w:spacing w:after="0"/>
      </w:pPr>
      <w:r>
        <w:rPr>
          <w:rFonts w:ascii="Arial" w:hAnsi="Arial"/>
          <w:b/>
          <w:sz w:val="22"/>
        </w:rPr>
        <w:t xml:space="preserve">Aaron Wootton  </w:t>
      </w:r>
      <w:r>
        <w:rPr>
          <w:rFonts w:ascii="Arial" w:hAnsi="Arial"/>
          <w:color w:val="5D7284"/>
          <w:sz w:val="22"/>
        </w:rPr>
        <w:t>14:19</w:t>
      </w:r>
    </w:p>
    <w:p>
      <w:pPr>
        <w:spacing w:after="0"/>
      </w:pPr>
      <w:r>
        <w:rPr>
          <w:rFonts w:ascii="Arial" w:hAnsi="Arial"/>
          <w:sz w:val="22"/>
        </w:rPr>
        <w:t xml:space="preserve">Perfect. Yep. </w:t>
      </w:r>
    </w:p>
    <w:p>
      <w:pPr>
        <w:spacing w:after="0"/>
      </w:pPr>
    </w:p>
    <w:p>
      <w:pPr>
        <w:spacing w:after="0"/>
      </w:pPr>
      <w:r>
        <w:rPr>
          <w:rFonts w:ascii="Arial" w:hAnsi="Arial"/>
          <w:b/>
          <w:sz w:val="22"/>
        </w:rPr>
        <w:t xml:space="preserve">Kristin Ebert  </w:t>
      </w:r>
      <w:r>
        <w:rPr>
          <w:rFonts w:ascii="Arial" w:hAnsi="Arial"/>
          <w:color w:val="5D7284"/>
          <w:sz w:val="22"/>
        </w:rPr>
        <w:t>14:23</w:t>
      </w:r>
    </w:p>
    <w:p>
      <w:pPr>
        <w:spacing w:after="0"/>
      </w:pPr>
      <w:r>
        <w:rPr>
          <w:rFonts w:ascii="Arial" w:hAnsi="Arial"/>
          <w:sz w:val="22"/>
        </w:rPr>
        <w:t>All right. So we're going to go in and have you all then help us further prioritize the use cases that sit within those two key focus areas. And as you're doing it, coming back to the lens of the financial impact, the workforce, operational readiness. How quickly can we start to recognize value for these providers? Alignment with the vision that you all came up with, right? And the financial sustainability. And as we think as a group that is going to be that trusted advisor, the financial sustainability is going to be a piece that we keep coming back to, knowing that within five years this funding will no longer be present. That anything that we implement now, that we need to ensure that there is a net positive ROI before that five years is up for any facility that we're implementing it at. And so, as we think through that, those two areas both represent an opportunity to say very clear realization of financial impact and reduction in workforce hours. As we get to some of the future state and we talk about shared infrastructure, that financial sustainability becomes not harder but a more complicated value statement. And so, as we think through some of these very near term, the financial sustainability, and I'm just putting that will be something that we'll continue to say that has to be part of our RFPs and our use case definition to ensure that we're able to demonstrate net positive revenue for facilities that implement this before that five years is up. Is that good with everyone? All right, let's jump in.</w:t>
      </w:r>
    </w:p>
    <w:p>
      <w:pPr>
        <w:spacing w:after="0"/>
      </w:pPr>
    </w:p>
    <w:p>
      <w:pPr>
        <w:spacing w:after="0"/>
      </w:pPr>
      <w:r>
        <w:rPr>
          <w:rFonts w:ascii="Arial" w:hAnsi="Arial"/>
          <w:b/>
          <w:sz w:val="22"/>
        </w:rPr>
        <w:t xml:space="preserve">Sheena L. Schmidt  </w:t>
      </w:r>
      <w:r>
        <w:rPr>
          <w:rFonts w:ascii="Arial" w:hAnsi="Arial"/>
          <w:color w:val="5D7284"/>
          <w:sz w:val="22"/>
        </w:rPr>
        <w:t>16:08</w:t>
      </w:r>
    </w:p>
    <w:p>
      <w:pPr>
        <w:spacing w:after="0"/>
      </w:pPr>
      <w:r>
        <w:rPr>
          <w:rFonts w:ascii="Arial" w:hAnsi="Arial"/>
          <w:sz w:val="22"/>
        </w:rPr>
        <w:t>All right, let's do it. Okay, so if you want to talk through some of the things that we've categorized under each area, then we can go into our presentation.</w:t>
      </w:r>
    </w:p>
    <w:p>
      <w:pPr>
        <w:spacing w:after="0"/>
      </w:pPr>
    </w:p>
    <w:p>
      <w:pPr>
        <w:spacing w:after="0"/>
      </w:pPr>
      <w:r>
        <w:rPr>
          <w:rFonts w:ascii="Arial" w:hAnsi="Arial"/>
          <w:b/>
          <w:sz w:val="22"/>
        </w:rPr>
        <w:t xml:space="preserve">Kristin Ebert  </w:t>
      </w:r>
      <w:r>
        <w:rPr>
          <w:rFonts w:ascii="Arial" w:hAnsi="Arial"/>
          <w:color w:val="5D7284"/>
          <w:sz w:val="22"/>
        </w:rPr>
        <w:t>16:19</w:t>
      </w:r>
    </w:p>
    <w:p>
      <w:pPr>
        <w:spacing w:after="0"/>
      </w:pPr>
      <w:r>
        <w:rPr>
          <w:rFonts w:ascii="Arial" w:hAnsi="Arial"/>
          <w:sz w:val="22"/>
        </w:rPr>
        <w:t>So, use cases, and this is going to come back to your question you said, Aaron. Do we want to add registration and scheduling on at the front end of this? We can. Right now, what we've identified is those core use case areas are starting with eligibility verification. For many of you, that is, you already understand. It is when you go in to place that order to know what that patient is actually eligible based on their plan that they are currently covered by. Being able to put some guidance into those workflows is kind of where we look at that from an eligibility verification. Prior authorization, starting with identifying whether or not a prior auth is needed, and then automating that submission. So that is pulling in the documentation, submitting through the payer, and then status checking and identifying the denials piece of it. Denial prediction and management comes more into that backend, being able to identify what are the appropriate codes that need to be going on there. How do we flag when something has a likelihood of being denied, and then reworking that or taking that manual process out? What we hear from all of these facilities is the number one time spent from their very small rev cycle teams is on fighting denials. So how do we pull in the appropriate coding and the documentation needed to fight those denials on their behalf. And then billing and collection automations. And this actually comes front end and back end. So again, Aaron, as we talk through this, it gets to that estimation and then the billing and the collecting. So as we think about where to start, it comes into and think about it from perspective of either your facilities or what you hear from the facilities that you're representing or providers, where is the greatest challenge, and where would they see the fastest path to having value realized, and then we can focus on future. And if you put these all the same, we can say that's great, and let's figure out how we solve for all of them. And then can we go to focus area too? Yep.</w:t>
      </w:r>
    </w:p>
    <w:p>
      <w:pPr>
        <w:spacing w:after="0"/>
      </w:pPr>
    </w:p>
    <w:p>
      <w:pPr>
        <w:spacing w:after="0"/>
      </w:pPr>
      <w:r>
        <w:rPr>
          <w:rFonts w:ascii="Arial" w:hAnsi="Arial"/>
          <w:b/>
          <w:sz w:val="22"/>
        </w:rPr>
        <w:t xml:space="preserve">Alisha Herrmann  </w:t>
      </w:r>
      <w:r>
        <w:rPr>
          <w:rFonts w:ascii="Arial" w:hAnsi="Arial"/>
          <w:color w:val="5D7284"/>
          <w:sz w:val="22"/>
        </w:rPr>
        <w:t>18:26</w:t>
      </w:r>
    </w:p>
    <w:p>
      <w:pPr>
        <w:spacing w:after="0"/>
      </w:pPr>
      <w:r>
        <w:rPr>
          <w:rFonts w:ascii="Arial" w:hAnsi="Arial"/>
          <w:sz w:val="22"/>
        </w:rPr>
        <w:t>So even before, like on number one, like even the the patient comes in where, if we're living in a dream world, say hey, they were just in the ER. I mean, give us that information, or hey, they just went somewhere and had these diagnoses. I mean, if that can be something from the get go, I think that would be helpful as well.</w:t>
      </w:r>
    </w:p>
    <w:p>
      <w:pPr>
        <w:spacing w:after="0"/>
      </w:pPr>
    </w:p>
    <w:p>
      <w:pPr>
        <w:spacing w:after="0"/>
      </w:pPr>
      <w:r>
        <w:rPr>
          <w:rFonts w:ascii="Arial" w:hAnsi="Arial"/>
          <w:b/>
          <w:sz w:val="22"/>
        </w:rPr>
        <w:t xml:space="preserve">Kristin Ebert  </w:t>
      </w:r>
      <w:r>
        <w:rPr>
          <w:rFonts w:ascii="Arial" w:hAnsi="Arial"/>
          <w:color w:val="5D7284"/>
          <w:sz w:val="22"/>
        </w:rPr>
        <w:t>18:45</w:t>
      </w:r>
    </w:p>
    <w:p>
      <w:pPr>
        <w:spacing w:after="0"/>
      </w:pPr>
      <w:r>
        <w:rPr>
          <w:rFonts w:ascii="Arial" w:hAnsi="Arial"/>
          <w:sz w:val="22"/>
        </w:rPr>
        <w:t xml:space="preserve">Yes. Okay. So as we try to solve, and I'm going to make this use case more complicated as we talk about that, because we then have all of those transfers of care. So even as we start talking about rev cycle, some of our facilities say 50% of them, 50% of my procedures are being referred from within our physicians or our facility, and 50% are coming from outside. And I have zero visibility to that prior auth process. And so, all of those pieces on that transition, it will be capturing how do we best solve for that lack of information. And if you all are coming up with what the standard needs to be, it doesn't mean that we have to work the system the way it works today. How do you completely want to rethink what this looks like and who should own processing that authorization? Should it start with where the procedure is going to happen and starting to create what does that new workflow look like? Yes? </w:t>
      </w:r>
    </w:p>
    <w:p>
      <w:pPr>
        <w:spacing w:after="0"/>
      </w:pPr>
    </w:p>
    <w:p>
      <w:pPr>
        <w:spacing w:after="0"/>
      </w:pPr>
      <w:r>
        <w:rPr>
          <w:rFonts w:ascii="Arial" w:hAnsi="Arial"/>
          <w:b/>
          <w:sz w:val="22"/>
        </w:rPr>
        <w:t xml:space="preserve">Liz Shaffer  </w:t>
      </w:r>
      <w:r>
        <w:rPr>
          <w:rFonts w:ascii="Arial" w:hAnsi="Arial"/>
          <w:color w:val="5D7284"/>
          <w:sz w:val="22"/>
        </w:rPr>
        <w:t>19:41</w:t>
      </w:r>
    </w:p>
    <w:p>
      <w:pPr>
        <w:spacing w:after="0"/>
      </w:pPr>
      <w:r>
        <w:rPr>
          <w:rFonts w:ascii="Arial" w:hAnsi="Arial"/>
          <w:sz w:val="22"/>
        </w:rPr>
        <w:t xml:space="preserve">This is a little bit further upstream, and I don't know that you would consider it part of your rev cycle. But what about your payer contract management? Would evaluation of those contracts and whether they need to be renegotiated be part of the process, or? </w:t>
      </w:r>
    </w:p>
    <w:p>
      <w:pPr>
        <w:spacing w:after="0"/>
      </w:pPr>
    </w:p>
    <w:p>
      <w:pPr>
        <w:spacing w:after="0"/>
      </w:pPr>
      <w:r>
        <w:rPr>
          <w:rFonts w:ascii="Arial" w:hAnsi="Arial"/>
          <w:b/>
          <w:sz w:val="22"/>
        </w:rPr>
        <w:t xml:space="preserve">Kristin Ebert  </w:t>
      </w:r>
      <w:r>
        <w:rPr>
          <w:rFonts w:ascii="Arial" w:hAnsi="Arial"/>
          <w:color w:val="5D7284"/>
          <w:sz w:val="22"/>
        </w:rPr>
        <w:t>19:58</w:t>
      </w:r>
    </w:p>
    <w:p>
      <w:pPr>
        <w:spacing w:after="0"/>
      </w:pPr>
      <w:r>
        <w:rPr>
          <w:rFonts w:ascii="Arial" w:hAnsi="Arial"/>
          <w:sz w:val="22"/>
        </w:rPr>
        <w:t>So I think it will be a separate process. And can definitely be an add-on use case, just like estimation and billing. If you have the rest of this piece going, the estimation and billing are going to become much less of an issue. However, as you get into your eligibility and your denial management piece of it, it's going to very quickly highlight where you have an opportunity to renegotiate those contracts. And so, this was really saying, how do we focus on the areas today that are bringing the greatest burden? Every single one of them is going to highlight probably another 10 use cases that we can then come back and say, how do we want to tackle those, and how will we prioritize those? And just so everyone feels good, you're going to have an opportunity to add in something else that you think isn't covered up here. If there's something really missing. Workforce optimization. The biggest challenges we've heard are today when I go into my EMR, there is a ton of information, and I don't know how to get to it. So how do we start to add in additional information that can be standardized, that can work into the workflow to take some of that guessing game out. Knowing that every system or facility is in a different place, this was meant to say, how do we take the information that can be, I don't want to say static, but can be standardized and served up within workflows?</w:t>
      </w:r>
    </w:p>
    <w:p>
      <w:pPr>
        <w:spacing w:after="0"/>
      </w:pPr>
    </w:p>
    <w:p>
      <w:pPr>
        <w:spacing w:after="0"/>
      </w:pPr>
      <w:r>
        <w:rPr>
          <w:rFonts w:ascii="Arial" w:hAnsi="Arial"/>
          <w:b/>
          <w:sz w:val="22"/>
        </w:rPr>
        <w:t xml:space="preserve">Scott Rohleder  </w:t>
      </w:r>
      <w:r>
        <w:rPr>
          <w:rFonts w:ascii="Arial" w:hAnsi="Arial"/>
          <w:color w:val="5D7284"/>
          <w:sz w:val="22"/>
        </w:rPr>
        <w:t>21:22</w:t>
      </w:r>
    </w:p>
    <w:p>
      <w:pPr>
        <w:spacing w:after="0"/>
      </w:pPr>
      <w:r>
        <w:rPr>
          <w:rFonts w:ascii="Arial" w:hAnsi="Arial"/>
          <w:sz w:val="22"/>
        </w:rPr>
        <w:t>Quick comment, sorry. Standardized or summarized that you have all the different inputs from 18 different EMRs, and it goes into an agent that summarizes that care from the past five years for that patient, and it's right there in front of the specialist or the primary care who's just seeing that patient for the first time.</w:t>
      </w:r>
    </w:p>
    <w:p>
      <w:pPr>
        <w:spacing w:after="0"/>
      </w:pPr>
    </w:p>
    <w:p>
      <w:pPr>
        <w:spacing w:after="0"/>
      </w:pPr>
      <w:r>
        <w:rPr>
          <w:rFonts w:ascii="Arial" w:hAnsi="Arial"/>
          <w:b/>
          <w:sz w:val="22"/>
        </w:rPr>
        <w:t xml:space="preserve">Kristin Ebert  </w:t>
      </w:r>
      <w:r>
        <w:rPr>
          <w:rFonts w:ascii="Arial" w:hAnsi="Arial"/>
          <w:color w:val="5D7284"/>
          <w:sz w:val="22"/>
        </w:rPr>
        <w:t>21:41</w:t>
      </w:r>
    </w:p>
    <w:p>
      <w:pPr>
        <w:spacing w:after="0"/>
      </w:pPr>
      <w:r>
        <w:rPr>
          <w:rFonts w:ascii="Arial" w:hAnsi="Arial"/>
          <w:sz w:val="22"/>
        </w:rPr>
        <w:t>100% perfect. So here are just four of the top areas that have come up repeatedly. Again, they are summarized to say each individual facility has had some very different or very unique things that they would like to address as we think about this collectively and how to best provide direction and that gold, housekeeping seal of approval. It was saying, how do we look at those that we can do for more of a standard or a summarization aspect. Okay, if we want to go to the next one, so we have an exercise, and I'm going to let Sheena walk us through how the exercise works. But as you go in to vote, if there is something that is outstanding that wasn't up there that you all really want to make sure is being captured, let us know that, and we can certainly. Okay. Yeah. Sorry.</w:t>
      </w:r>
    </w:p>
    <w:p>
      <w:pPr>
        <w:spacing w:after="0"/>
      </w:pPr>
    </w:p>
    <w:p>
      <w:pPr>
        <w:spacing w:after="0"/>
      </w:pPr>
      <w:r>
        <w:rPr>
          <w:rFonts w:ascii="Arial" w:hAnsi="Arial"/>
          <w:b/>
          <w:sz w:val="22"/>
        </w:rPr>
        <w:t xml:space="preserve">Wyatt Beckman  </w:t>
      </w:r>
      <w:r>
        <w:rPr>
          <w:rFonts w:ascii="Arial" w:hAnsi="Arial"/>
          <w:color w:val="5D7284"/>
          <w:sz w:val="22"/>
        </w:rPr>
        <w:t>22:37</w:t>
      </w:r>
    </w:p>
    <w:p>
      <w:pPr>
        <w:spacing w:after="0"/>
      </w:pPr>
      <w:r>
        <w:rPr>
          <w:rFonts w:ascii="Arial" w:hAnsi="Arial"/>
          <w:sz w:val="22"/>
        </w:rPr>
        <w:t>The the way this will work is if you can scan that QR code, it's going to show you a list of all those, all those options that were just discussed. You have 100 points to distribute however you would like across those 8 areas. If you want to spread them equally because you think everything is equally important, then, then do that. If you think you want to focus on two things, then do that. So you've got 10 points, or 100 points to use across those areas, and then we're going to give you time to to respond, and then we will show the results. We won't show them till folks have responded, so that you, your, your opinions aren't aren't biased by what you see other folks say.</w:t>
      </w:r>
    </w:p>
    <w:p>
      <w:pPr>
        <w:spacing w:after="0"/>
      </w:pPr>
    </w:p>
    <w:p>
      <w:pPr>
        <w:spacing w:after="0"/>
      </w:pPr>
      <w:r>
        <w:rPr>
          <w:rFonts w:ascii="Arial" w:hAnsi="Arial"/>
          <w:b/>
          <w:sz w:val="22"/>
        </w:rPr>
        <w:t xml:space="preserve">Sheena L. Schmidt  </w:t>
      </w:r>
      <w:r>
        <w:rPr>
          <w:rFonts w:ascii="Arial" w:hAnsi="Arial"/>
          <w:color w:val="5D7284"/>
          <w:sz w:val="22"/>
        </w:rPr>
        <w:t>23:33</w:t>
      </w:r>
    </w:p>
    <w:p>
      <w:pPr>
        <w:spacing w:after="0"/>
      </w:pPr>
      <w:r>
        <w:rPr>
          <w:rFonts w:ascii="Arial" w:hAnsi="Arial"/>
          <w:sz w:val="22"/>
        </w:rPr>
        <w:t xml:space="preserve">Surprise! We were worried the technology wouldn't work, and we're, we'll fix it. Oh, one moment. That's the second question. </w:t>
      </w:r>
    </w:p>
    <w:p>
      <w:pPr>
        <w:spacing w:after="0"/>
      </w:pPr>
    </w:p>
    <w:p>
      <w:pPr>
        <w:spacing w:after="0"/>
      </w:pPr>
      <w:r>
        <w:rPr>
          <w:rFonts w:ascii="Arial" w:hAnsi="Arial"/>
          <w:b/>
          <w:sz w:val="22"/>
        </w:rPr>
        <w:t xml:space="preserve">Wyatt Beckman  </w:t>
      </w:r>
      <w:r>
        <w:rPr>
          <w:rFonts w:ascii="Arial" w:hAnsi="Arial"/>
          <w:color w:val="5D7284"/>
          <w:sz w:val="22"/>
        </w:rPr>
        <w:t>24:09</w:t>
      </w:r>
    </w:p>
    <w:p>
      <w:pPr>
        <w:spacing w:after="0"/>
      </w:pPr>
      <w:r>
        <w:rPr>
          <w:rFonts w:ascii="Arial" w:hAnsi="Arial"/>
          <w:sz w:val="22"/>
        </w:rPr>
        <w:t>Yep. Sorry about that. It. If you refresh, it should update. Got advanced on us. Sorry about that. We wanted a way where everyone could anonymously share their feedback, and so thanks for dealing with us. I'm walking around, so if you still have issues, let me know. We can figure it out.</w:t>
      </w:r>
    </w:p>
    <w:p>
      <w:pPr>
        <w:spacing w:after="0"/>
      </w:pPr>
    </w:p>
    <w:p>
      <w:pPr>
        <w:spacing w:after="0"/>
      </w:pPr>
      <w:r>
        <w:rPr>
          <w:rFonts w:ascii="Arial" w:hAnsi="Arial"/>
          <w:b/>
          <w:sz w:val="22"/>
        </w:rPr>
        <w:t xml:space="preserve">Sheena L. Schmidt  </w:t>
      </w:r>
      <w:r>
        <w:rPr>
          <w:rFonts w:ascii="Arial" w:hAnsi="Arial"/>
          <w:color w:val="5D7284"/>
          <w:sz w:val="22"/>
        </w:rPr>
        <w:t>24:30</w:t>
      </w:r>
    </w:p>
    <w:p>
      <w:pPr>
        <w:spacing w:after="0"/>
      </w:pPr>
      <w:r>
        <w:rPr>
          <w:rFonts w:ascii="Arial" w:hAnsi="Arial"/>
          <w:sz w:val="22"/>
        </w:rPr>
        <w:t>Is it coming up now for you? Okay, great, perfect. Just kidding. No,</w:t>
      </w:r>
    </w:p>
    <w:p>
      <w:pPr>
        <w:spacing w:after="0"/>
      </w:pPr>
    </w:p>
    <w:p>
      <w:pPr>
        <w:spacing w:after="0"/>
      </w:pPr>
      <w:r>
        <w:rPr>
          <w:rFonts w:ascii="Arial" w:hAnsi="Arial"/>
          <w:b/>
          <w:sz w:val="22"/>
        </w:rPr>
        <w:t xml:space="preserve">Wyatt Beckman  </w:t>
      </w:r>
      <w:r>
        <w:rPr>
          <w:rFonts w:ascii="Arial" w:hAnsi="Arial"/>
          <w:color w:val="5D7284"/>
          <w:sz w:val="22"/>
        </w:rPr>
        <w:t>24:37</w:t>
      </w:r>
    </w:p>
    <w:p>
      <w:pPr>
        <w:spacing w:after="0"/>
      </w:pPr>
      <w:r>
        <w:rPr>
          <w:rFonts w:ascii="Arial" w:hAnsi="Arial"/>
          <w:sz w:val="22"/>
        </w:rPr>
        <w:t xml:space="preserve">I'm still getting the other... </w:t>
      </w:r>
    </w:p>
    <w:p>
      <w:pPr>
        <w:spacing w:after="0"/>
      </w:pPr>
    </w:p>
    <w:p>
      <w:pPr>
        <w:spacing w:after="0"/>
      </w:pPr>
      <w:r>
        <w:rPr>
          <w:rFonts w:ascii="Arial" w:hAnsi="Arial"/>
          <w:b/>
          <w:sz w:val="22"/>
        </w:rPr>
        <w:t xml:space="preserve">Sheena L. Schmidt  </w:t>
      </w:r>
      <w:r>
        <w:rPr>
          <w:rFonts w:ascii="Arial" w:hAnsi="Arial"/>
          <w:color w:val="5D7284"/>
          <w:sz w:val="22"/>
        </w:rPr>
        <w:t>24:37</w:t>
      </w:r>
    </w:p>
    <w:p>
      <w:pPr>
        <w:spacing w:after="0"/>
      </w:pPr>
      <w:r>
        <w:rPr>
          <w:rFonts w:ascii="Arial" w:hAnsi="Arial"/>
          <w:sz w:val="22"/>
        </w:rPr>
        <w:t xml:space="preserve">Oh, anybody else need help? Raise your hand. Wyatt will help you, not me. </w:t>
      </w:r>
    </w:p>
    <w:p>
      <w:pPr>
        <w:spacing w:after="0"/>
      </w:pPr>
    </w:p>
    <w:p>
      <w:pPr>
        <w:spacing w:after="0"/>
      </w:pPr>
      <w:r>
        <w:rPr>
          <w:rFonts w:ascii="Arial" w:hAnsi="Arial"/>
          <w:b/>
          <w:sz w:val="22"/>
        </w:rPr>
        <w:t xml:space="preserve">Sheena L. Schmidt  </w:t>
      </w:r>
      <w:r>
        <w:rPr>
          <w:rFonts w:ascii="Arial" w:hAnsi="Arial"/>
          <w:color w:val="5D7284"/>
          <w:sz w:val="22"/>
        </w:rPr>
        <w:t>24:50</w:t>
      </w:r>
    </w:p>
    <w:p>
      <w:pPr>
        <w:spacing w:after="0"/>
      </w:pPr>
      <w:r>
        <w:rPr>
          <w:rFonts w:ascii="Arial" w:hAnsi="Arial"/>
          <w:sz w:val="22"/>
        </w:rPr>
        <w:t>So, you, and it's a long list. So scroll, that, if you, if you don't see one that you, that was mentioned.</w:t>
      </w:r>
    </w:p>
    <w:p>
      <w:pPr>
        <w:spacing w:after="0"/>
      </w:pPr>
    </w:p>
    <w:p>
      <w:pPr>
        <w:spacing w:after="0"/>
      </w:pPr>
      <w:r>
        <w:rPr>
          <w:rFonts w:ascii="Arial" w:hAnsi="Arial"/>
          <w:b/>
          <w:sz w:val="22"/>
        </w:rPr>
        <w:t xml:space="preserve">Wyatt Beckman  </w:t>
      </w:r>
      <w:r>
        <w:rPr>
          <w:rFonts w:ascii="Arial" w:hAnsi="Arial"/>
          <w:color w:val="5D7284"/>
          <w:sz w:val="22"/>
        </w:rPr>
        <w:t>25:43</w:t>
      </w:r>
    </w:p>
    <w:p>
      <w:pPr>
        <w:spacing w:after="0"/>
      </w:pPr>
      <w:r>
        <w:rPr>
          <w:rFonts w:ascii="Arial" w:hAnsi="Arial"/>
          <w:sz w:val="22"/>
        </w:rPr>
        <w:t>If you just put your phone down when you're done, that'll give us an indication that you're not working on it anymore. Okay. Looks like folks are finishing. Got responses coming in. Maybe, anyone still finishing? Couple people still finishing.</w:t>
      </w:r>
    </w:p>
    <w:p>
      <w:pPr>
        <w:spacing w:after="0"/>
      </w:pPr>
    </w:p>
    <w:p>
      <w:pPr>
        <w:spacing w:after="0"/>
      </w:pPr>
      <w:r>
        <w:rPr>
          <w:rFonts w:ascii="Arial" w:hAnsi="Arial"/>
          <w:b/>
          <w:sz w:val="22"/>
        </w:rPr>
        <w:t xml:space="preserve">Sheena L. Schmidt  </w:t>
      </w:r>
      <w:r>
        <w:rPr>
          <w:rFonts w:ascii="Arial" w:hAnsi="Arial"/>
          <w:color w:val="5D7284"/>
          <w:sz w:val="22"/>
        </w:rPr>
        <w:t>26:41</w:t>
      </w:r>
    </w:p>
    <w:p>
      <w:pPr>
        <w:spacing w:after="0"/>
      </w:pPr>
      <w:r>
        <w:rPr>
          <w:rFonts w:ascii="Arial" w:hAnsi="Arial"/>
          <w:sz w:val="22"/>
        </w:rPr>
        <w:t xml:space="preserve">All right. So, out, the two use cases, the top two, it looks like denial prediction and management, and prior authorization automation received the most points that were allocated. How is that resonating with all of you. Mic, you're good. I know. </w:t>
      </w:r>
    </w:p>
    <w:p>
      <w:pPr>
        <w:spacing w:after="0"/>
      </w:pPr>
    </w:p>
    <w:p>
      <w:pPr>
        <w:spacing w:after="0"/>
      </w:pPr>
      <w:r>
        <w:rPr>
          <w:rFonts w:ascii="Arial" w:hAnsi="Arial"/>
          <w:b/>
          <w:sz w:val="22"/>
        </w:rPr>
        <w:t xml:space="preserve">Dick Flanigan  </w:t>
      </w:r>
      <w:r>
        <w:rPr>
          <w:rFonts w:ascii="Arial" w:hAnsi="Arial"/>
          <w:color w:val="5D7284"/>
          <w:sz w:val="22"/>
        </w:rPr>
        <w:t>27:11</w:t>
      </w:r>
    </w:p>
    <w:p>
      <w:pPr>
        <w:spacing w:after="0"/>
      </w:pPr>
      <w:r>
        <w:rPr>
          <w:rFonts w:ascii="Arial" w:hAnsi="Arial"/>
          <w:sz w:val="22"/>
        </w:rPr>
        <w:t>I think in many respects they go together.</w:t>
      </w:r>
    </w:p>
    <w:p>
      <w:pPr>
        <w:spacing w:after="0"/>
      </w:pPr>
    </w:p>
    <w:p>
      <w:pPr>
        <w:spacing w:after="0"/>
      </w:pPr>
      <w:r>
        <w:rPr>
          <w:rFonts w:ascii="Arial" w:hAnsi="Arial"/>
          <w:b/>
          <w:sz w:val="22"/>
        </w:rPr>
        <w:t xml:space="preserve">Sheena L. Schmidt  </w:t>
      </w:r>
      <w:r>
        <w:rPr>
          <w:rFonts w:ascii="Arial" w:hAnsi="Arial"/>
          <w:color w:val="5D7284"/>
          <w:sz w:val="22"/>
        </w:rPr>
        <w:t>27:13</w:t>
      </w:r>
    </w:p>
    <w:p>
      <w:pPr>
        <w:spacing w:after="0"/>
      </w:pPr>
      <w:r>
        <w:rPr>
          <w:rFonts w:ascii="Arial" w:hAnsi="Arial"/>
          <w:sz w:val="22"/>
        </w:rPr>
        <w:t>Okay.</w:t>
      </w:r>
    </w:p>
    <w:p>
      <w:pPr>
        <w:spacing w:after="0"/>
      </w:pPr>
    </w:p>
    <w:p>
      <w:pPr>
        <w:spacing w:after="0"/>
      </w:pPr>
      <w:r>
        <w:rPr>
          <w:rFonts w:ascii="Arial" w:hAnsi="Arial"/>
          <w:b/>
          <w:sz w:val="22"/>
        </w:rPr>
        <w:t xml:space="preserve">Dick Flanigan  </w:t>
      </w:r>
      <w:r>
        <w:rPr>
          <w:rFonts w:ascii="Arial" w:hAnsi="Arial"/>
          <w:color w:val="5D7284"/>
          <w:sz w:val="22"/>
        </w:rPr>
        <w:t>27:14</w:t>
      </w:r>
    </w:p>
    <w:p>
      <w:pPr>
        <w:spacing w:after="0"/>
      </w:pPr>
      <w:r>
        <w:rPr>
          <w:rFonts w:ascii="Arial" w:hAnsi="Arial"/>
          <w:sz w:val="22"/>
        </w:rPr>
        <w:t>I mean, I'd almost. I mean, if you do really good prior off, reduce denials. So I mean, I, I, I, I'm not saying they're, you know, opposite sides of the same coin, but they're really part of a, you know, a good strong revenue cycle process.</w:t>
      </w:r>
    </w:p>
    <w:p>
      <w:pPr>
        <w:spacing w:after="0"/>
      </w:pPr>
    </w:p>
    <w:p>
      <w:pPr>
        <w:spacing w:after="0"/>
      </w:pPr>
      <w:r>
        <w:rPr>
          <w:rFonts w:ascii="Arial" w:hAnsi="Arial"/>
          <w:b/>
          <w:sz w:val="22"/>
        </w:rPr>
        <w:t xml:space="preserve">Sheena L. Schmidt  </w:t>
      </w:r>
      <w:r>
        <w:rPr>
          <w:rFonts w:ascii="Arial" w:hAnsi="Arial"/>
          <w:color w:val="5D7284"/>
          <w:sz w:val="22"/>
        </w:rPr>
        <w:t>27:33</w:t>
      </w:r>
    </w:p>
    <w:p>
      <w:pPr>
        <w:spacing w:after="0"/>
      </w:pPr>
      <w:r>
        <w:rPr>
          <w:rFonts w:ascii="Arial" w:hAnsi="Arial"/>
          <w:sz w:val="22"/>
        </w:rPr>
        <w:t xml:space="preserve">That makes sense. </w:t>
      </w:r>
    </w:p>
    <w:p>
      <w:pPr>
        <w:spacing w:after="0"/>
      </w:pPr>
    </w:p>
    <w:p>
      <w:pPr>
        <w:spacing w:after="0"/>
      </w:pPr>
      <w:r>
        <w:rPr>
          <w:rFonts w:ascii="Arial" w:hAnsi="Arial"/>
          <w:b/>
          <w:sz w:val="22"/>
        </w:rPr>
        <w:t xml:space="preserve">Kristin Ebert  </w:t>
      </w:r>
      <w:r>
        <w:rPr>
          <w:rFonts w:ascii="Arial" w:hAnsi="Arial"/>
          <w:color w:val="5D7284"/>
          <w:sz w:val="22"/>
        </w:rPr>
        <w:t>27:34</w:t>
      </w:r>
    </w:p>
    <w:p>
      <w:pPr>
        <w:spacing w:after="0"/>
      </w:pPr>
      <w:r>
        <w:rPr>
          <w:rFonts w:ascii="Arial" w:hAnsi="Arial"/>
          <w:sz w:val="22"/>
        </w:rPr>
        <w:t>So I would agree, and I think if, if we look at that top piece, and I think that comes into, there is going to be limited dollars, and so as we identify the different partners today, there is not a singular vendor that can address that entirety of those challenges. And so when I say it's really broken down into 10 points, I think the most anyone has is six of them right now, and so as we go in to say, how do we start to solve for this? 100% they are all tied together, and so we can start to say for denials, prediction, and management. You are going to have to start upstream, but then we know that we need automation in that piece of it too, and so we can start to say, what does it look like for solving, but to me, looking at this, it really clearly says revenue cycles where we want to start and map out that process. But I would agree with you, 100%.</w:t>
      </w:r>
    </w:p>
    <w:p>
      <w:pPr>
        <w:spacing w:after="0"/>
      </w:pPr>
    </w:p>
    <w:p>
      <w:pPr>
        <w:spacing w:after="0"/>
      </w:pPr>
      <w:r>
        <w:rPr>
          <w:rFonts w:ascii="Arial" w:hAnsi="Arial"/>
          <w:b/>
          <w:sz w:val="22"/>
        </w:rPr>
        <w:t xml:space="preserve">Dick Flanigan  </w:t>
      </w:r>
      <w:r>
        <w:rPr>
          <w:rFonts w:ascii="Arial" w:hAnsi="Arial"/>
          <w:color w:val="5D7284"/>
          <w:sz w:val="22"/>
        </w:rPr>
        <w:t>28:34</w:t>
      </w:r>
    </w:p>
    <w:p>
      <w:pPr>
        <w:spacing w:after="0"/>
      </w:pPr>
      <w:r>
        <w:rPr>
          <w:rFonts w:ascii="Arial" w:hAnsi="Arial"/>
          <w:sz w:val="22"/>
        </w:rPr>
        <w:t>Revenue cycle jumps to the top.</w:t>
      </w:r>
    </w:p>
    <w:p>
      <w:pPr>
        <w:spacing w:after="0"/>
      </w:pPr>
    </w:p>
    <w:p>
      <w:pPr>
        <w:spacing w:after="0"/>
      </w:pPr>
      <w:r>
        <w:rPr>
          <w:rFonts w:ascii="Arial" w:hAnsi="Arial"/>
          <w:b/>
          <w:sz w:val="22"/>
        </w:rPr>
        <w:t xml:space="preserve">Sheena L. Schmidt  </w:t>
      </w:r>
      <w:r>
        <w:rPr>
          <w:rFonts w:ascii="Arial" w:hAnsi="Arial"/>
          <w:color w:val="5D7284"/>
          <w:sz w:val="22"/>
        </w:rPr>
        <w:t>28:37</w:t>
      </w:r>
    </w:p>
    <w:p>
      <w:pPr>
        <w:spacing w:after="0"/>
      </w:pPr>
      <w:r>
        <w:rPr>
          <w:rFonts w:ascii="Arial" w:hAnsi="Arial"/>
          <w:sz w:val="22"/>
        </w:rPr>
        <w:t>Revenue cycle jumps to the top. Yep.</w:t>
      </w:r>
    </w:p>
    <w:p>
      <w:pPr>
        <w:spacing w:after="0"/>
      </w:pPr>
    </w:p>
    <w:p>
      <w:pPr>
        <w:spacing w:after="0"/>
      </w:pPr>
      <w:r>
        <w:rPr>
          <w:rFonts w:ascii="Arial" w:hAnsi="Arial"/>
          <w:b/>
          <w:sz w:val="22"/>
        </w:rPr>
        <w:t xml:space="preserve">Kristin Ebert  </w:t>
      </w:r>
      <w:r>
        <w:rPr>
          <w:rFonts w:ascii="Arial" w:hAnsi="Arial"/>
          <w:color w:val="5D7284"/>
          <w:sz w:val="22"/>
        </w:rPr>
        <w:t>28:42</w:t>
      </w:r>
    </w:p>
    <w:p>
      <w:pPr>
        <w:spacing w:after="0"/>
      </w:pPr>
      <w:r>
        <w:rPr>
          <w:rFonts w:ascii="Arial" w:hAnsi="Arial"/>
          <w:sz w:val="22"/>
        </w:rPr>
        <w:t>All right. So, two quick caveats, Chris. One. Oh, go ahead, Chris.</w:t>
      </w:r>
    </w:p>
    <w:p>
      <w:pPr>
        <w:spacing w:after="0"/>
      </w:pPr>
    </w:p>
    <w:p>
      <w:pPr>
        <w:spacing w:after="0"/>
      </w:pPr>
      <w:r>
        <w:rPr>
          <w:rFonts w:ascii="Arial" w:hAnsi="Arial"/>
          <w:b/>
          <w:sz w:val="22"/>
        </w:rPr>
        <w:t xml:space="preserve">Scott Rohleder  </w:t>
      </w:r>
      <w:r>
        <w:rPr>
          <w:rFonts w:ascii="Arial" w:hAnsi="Arial"/>
          <w:color w:val="5D7284"/>
          <w:sz w:val="22"/>
        </w:rPr>
        <w:t>28:46</w:t>
      </w:r>
    </w:p>
    <w:p>
      <w:pPr>
        <w:spacing w:after="0"/>
      </w:pPr>
      <w:r>
        <w:rPr>
          <w:rFonts w:ascii="Arial" w:hAnsi="Arial"/>
          <w:sz w:val="22"/>
        </w:rPr>
        <w:t>No, I think so. One thing that I know, I think it's embedded in number the, the provider efficiency. But you know, one thing that that was valuable to us is just a simple thing like in basket management. So you know, because I think for two things, revenue cycle and providing, providing efficiency for your provider just seems to be the ones that really pays dividend if you get those things going. So anything that we can enhance and free up our provider time, like managing  in basket, to me that that was a huge win for, for us.</w:t>
      </w:r>
    </w:p>
    <w:p>
      <w:pPr>
        <w:spacing w:after="0"/>
      </w:pPr>
    </w:p>
    <w:p>
      <w:pPr>
        <w:spacing w:after="0"/>
      </w:pPr>
      <w:r>
        <w:rPr>
          <w:rFonts w:ascii="Arial" w:hAnsi="Arial"/>
          <w:b/>
          <w:sz w:val="22"/>
        </w:rPr>
        <w:t xml:space="preserve">Sheena L. Schmidt  </w:t>
      </w:r>
      <w:r>
        <w:rPr>
          <w:rFonts w:ascii="Arial" w:hAnsi="Arial"/>
          <w:color w:val="5D7284"/>
          <w:sz w:val="22"/>
        </w:rPr>
        <w:t>29:22</w:t>
      </w:r>
    </w:p>
    <w:p>
      <w:pPr>
        <w:spacing w:after="0"/>
      </w:pPr>
      <w:r>
        <w:rPr>
          <w:rFonts w:ascii="Arial" w:hAnsi="Arial"/>
          <w:sz w:val="22"/>
        </w:rPr>
        <w:t>What category would that fall under?</w:t>
      </w:r>
    </w:p>
    <w:p>
      <w:pPr>
        <w:spacing w:after="0"/>
      </w:pPr>
    </w:p>
    <w:p>
      <w:pPr>
        <w:spacing w:after="0"/>
      </w:pPr>
      <w:r>
        <w:rPr>
          <w:rFonts w:ascii="Arial" w:hAnsi="Arial"/>
          <w:b/>
          <w:sz w:val="22"/>
        </w:rPr>
        <w:t xml:space="preserve">Scott Rohleder  </w:t>
      </w:r>
      <w:r>
        <w:rPr>
          <w:rFonts w:ascii="Arial" w:hAnsi="Arial"/>
          <w:color w:val="5D7284"/>
          <w:sz w:val="22"/>
        </w:rPr>
        <w:t>29:24</w:t>
      </w:r>
    </w:p>
    <w:p>
      <w:pPr>
        <w:spacing w:after="0"/>
      </w:pPr>
      <w:r>
        <w:rPr>
          <w:rFonts w:ascii="Arial" w:hAnsi="Arial"/>
          <w:sz w:val="22"/>
        </w:rPr>
        <w:t xml:space="preserve">That's what I was trying to figure out. Is where does that fit? </w:t>
      </w:r>
    </w:p>
    <w:p>
      <w:pPr>
        <w:spacing w:after="0"/>
      </w:pPr>
    </w:p>
    <w:p>
      <w:pPr>
        <w:spacing w:after="0"/>
      </w:pPr>
      <w:r>
        <w:rPr>
          <w:rFonts w:ascii="Arial" w:hAnsi="Arial"/>
          <w:b/>
          <w:sz w:val="22"/>
        </w:rPr>
        <w:t xml:space="preserve">Sheena L. Schmidt  </w:t>
      </w:r>
      <w:r>
        <w:rPr>
          <w:rFonts w:ascii="Arial" w:hAnsi="Arial"/>
          <w:color w:val="5D7284"/>
          <w:sz w:val="22"/>
        </w:rPr>
        <w:t>29:26</w:t>
      </w:r>
    </w:p>
    <w:p>
      <w:pPr>
        <w:spacing w:after="0"/>
      </w:pPr>
      <w:r>
        <w:rPr>
          <w:rFonts w:ascii="Arial" w:hAnsi="Arial"/>
          <w:sz w:val="22"/>
        </w:rPr>
        <w:t>And we can add it later. We have an opportunity. This is, this is gonna, this will work out. Okay. Any other thoughts? On, oh yeah.</w:t>
      </w:r>
    </w:p>
    <w:p>
      <w:pPr>
        <w:spacing w:after="0"/>
      </w:pPr>
    </w:p>
    <w:p>
      <w:pPr>
        <w:spacing w:after="0"/>
      </w:pPr>
      <w:r>
        <w:rPr>
          <w:rFonts w:ascii="Arial" w:hAnsi="Arial"/>
          <w:b/>
          <w:sz w:val="22"/>
        </w:rPr>
        <w:t xml:space="preserve">Pankaj K. Gugnani  </w:t>
      </w:r>
      <w:r>
        <w:rPr>
          <w:rFonts w:ascii="Arial" w:hAnsi="Arial"/>
          <w:color w:val="5D7284"/>
          <w:sz w:val="22"/>
        </w:rPr>
        <w:t>29:37</w:t>
      </w:r>
    </w:p>
    <w:p>
      <w:pPr>
        <w:spacing w:after="0"/>
      </w:pPr>
      <w:r>
        <w:rPr>
          <w:rFonts w:ascii="Arial" w:hAnsi="Arial"/>
          <w:sz w:val="22"/>
        </w:rPr>
        <w:t xml:space="preserve">Sorry, I just wanted to add one thing. I mean, all of these are extremely important. However, one of the main things that we all have to consider is the people that are entering this stuff in the first place are probably our least paid employees, and they're in charge of making sure that the name is correct. If the name is off by one letter, all of that goes out the window. I mean, we have to have some system to where the humans that are in control of putting the, putting the stuff in actually shows us how to get the prior auth and everything else. So just well, I mean, it's garbage in, garbage out. If we got the wrong things in, we're never going to get the right things out. </w:t>
      </w:r>
    </w:p>
    <w:p>
      <w:pPr>
        <w:spacing w:after="0"/>
      </w:pPr>
    </w:p>
    <w:p>
      <w:pPr>
        <w:spacing w:after="0"/>
      </w:pPr>
      <w:r>
        <w:rPr>
          <w:rFonts w:ascii="Arial" w:hAnsi="Arial"/>
          <w:b/>
          <w:sz w:val="22"/>
        </w:rPr>
        <w:t xml:space="preserve">Sheena L. Schmidt  </w:t>
      </w:r>
      <w:r>
        <w:rPr>
          <w:rFonts w:ascii="Arial" w:hAnsi="Arial"/>
          <w:color w:val="5D7284"/>
          <w:sz w:val="22"/>
        </w:rPr>
        <w:t>30:18</w:t>
      </w:r>
    </w:p>
    <w:p>
      <w:pPr>
        <w:spacing w:after="0"/>
      </w:pPr>
      <w:r>
        <w:rPr>
          <w:rFonts w:ascii="Arial" w:hAnsi="Arial"/>
          <w:sz w:val="22"/>
        </w:rPr>
        <w:t>All right. Okay.</w:t>
      </w:r>
    </w:p>
    <w:p>
      <w:pPr>
        <w:spacing w:after="0"/>
      </w:pPr>
    </w:p>
    <w:p>
      <w:pPr>
        <w:spacing w:after="0"/>
      </w:pPr>
      <w:r>
        <w:rPr>
          <w:rFonts w:ascii="Arial" w:hAnsi="Arial"/>
          <w:b/>
          <w:sz w:val="22"/>
        </w:rPr>
        <w:t xml:space="preserve">Scott Rohleder  </w:t>
      </w:r>
      <w:r>
        <w:rPr>
          <w:rFonts w:ascii="Arial" w:hAnsi="Arial"/>
          <w:color w:val="5D7284"/>
          <w:sz w:val="22"/>
        </w:rPr>
        <w:t>30:22</w:t>
      </w:r>
    </w:p>
    <w:p>
      <w:pPr>
        <w:spacing w:after="0"/>
      </w:pPr>
      <w:r>
        <w:rPr>
          <w:rFonts w:ascii="Arial" w:hAnsi="Arial"/>
          <w:sz w:val="22"/>
        </w:rPr>
        <w:t>Sorry. One comment on that from our Great Plains Health Alliance. We do an annual meeting, and we have all 30 of our hospitals that came. We actually did a present, like an hour and a half presentation on that, that thing, and maybe workforce education or some type of way to get your entry-level type roles educated on saying this is how important you are to the entire rev cycle. You guys impact everything on what we do every day, so it's important that you do your job well. Exactly. So do you do you script that education and how do you, how do you reinforce that with them as they're entering that information, or as you know, continual reminders of it. Is there some type of workforce education available?</w:t>
      </w:r>
    </w:p>
    <w:p>
      <w:pPr>
        <w:spacing w:after="0"/>
      </w:pPr>
    </w:p>
    <w:p>
      <w:pPr>
        <w:spacing w:after="0"/>
      </w:pPr>
      <w:r>
        <w:rPr>
          <w:rFonts w:ascii="Arial" w:hAnsi="Arial"/>
          <w:b/>
          <w:sz w:val="22"/>
        </w:rPr>
        <w:t xml:space="preserve">Kristin Ebert  </w:t>
      </w:r>
      <w:r>
        <w:rPr>
          <w:rFonts w:ascii="Arial" w:hAnsi="Arial"/>
          <w:color w:val="5D7284"/>
          <w:sz w:val="22"/>
        </w:rPr>
        <w:t>31:07</w:t>
      </w:r>
    </w:p>
    <w:p>
      <w:pPr>
        <w:spacing w:after="0"/>
      </w:pPr>
      <w:r>
        <w:rPr>
          <w:rFonts w:ascii="Arial" w:hAnsi="Arial"/>
          <w:sz w:val="22"/>
        </w:rPr>
        <w:t xml:space="preserve">And I think that, that registration and onboarding of a new patient is what I'm really hearing. And do we add that in and say what does that start to look like, and what potential solutions exist today? </w:t>
      </w:r>
    </w:p>
    <w:p>
      <w:pPr>
        <w:spacing w:after="0"/>
      </w:pPr>
    </w:p>
    <w:p>
      <w:pPr>
        <w:spacing w:after="0"/>
      </w:pPr>
      <w:r>
        <w:rPr>
          <w:rFonts w:ascii="Arial" w:hAnsi="Arial"/>
          <w:b/>
          <w:sz w:val="22"/>
        </w:rPr>
        <w:t xml:space="preserve">Sarah Irsik-Good  </w:t>
      </w:r>
      <w:r>
        <w:rPr>
          <w:rFonts w:ascii="Arial" w:hAnsi="Arial"/>
          <w:color w:val="5D7284"/>
          <w:sz w:val="22"/>
        </w:rPr>
        <w:t>31:16</w:t>
      </w:r>
    </w:p>
    <w:p>
      <w:pPr>
        <w:spacing w:after="0"/>
      </w:pPr>
      <w:r>
        <w:rPr>
          <w:rFonts w:ascii="Arial" w:hAnsi="Arial"/>
          <w:sz w:val="22"/>
        </w:rPr>
        <w:t xml:space="preserve">Is there a component of that is that is covered under the eligibility automation because that's obviously going to identify a mismatch prior to a service being rendered or claim being sent. Yeah. </w:t>
      </w:r>
    </w:p>
    <w:p>
      <w:pPr>
        <w:spacing w:after="0"/>
      </w:pPr>
    </w:p>
    <w:p>
      <w:pPr>
        <w:spacing w:after="0"/>
      </w:pPr>
      <w:r>
        <w:rPr>
          <w:rFonts w:ascii="Arial" w:hAnsi="Arial"/>
          <w:b/>
          <w:sz w:val="22"/>
        </w:rPr>
        <w:t xml:space="preserve">Chris Harper  </w:t>
      </w:r>
      <w:r>
        <w:rPr>
          <w:rFonts w:ascii="Arial" w:hAnsi="Arial"/>
          <w:color w:val="5D7284"/>
          <w:sz w:val="22"/>
        </w:rPr>
        <w:t>31:26</w:t>
      </w:r>
    </w:p>
    <w:p>
      <w:pPr>
        <w:spacing w:after="0"/>
      </w:pPr>
      <w:r>
        <w:rPr>
          <w:rFonts w:ascii="Arial" w:hAnsi="Arial"/>
          <w:sz w:val="22"/>
        </w:rPr>
        <w:t>So the use case that may fall under there is a AI assisted coding, so that it really makes it easier on the provider and the your revenue cycle team, so that and you preload a lot of those data, so that both clinician and your revenue cycle team member can leverage both. So there's an AI-assisted coding component that could be also part of that.</w:t>
      </w:r>
    </w:p>
    <w:p>
      <w:pPr>
        <w:spacing w:after="0"/>
      </w:pPr>
    </w:p>
    <w:p>
      <w:pPr>
        <w:spacing w:after="0"/>
      </w:pPr>
      <w:r>
        <w:rPr>
          <w:rFonts w:ascii="Arial" w:hAnsi="Arial"/>
          <w:b/>
          <w:sz w:val="22"/>
        </w:rPr>
        <w:t xml:space="preserve">Kristin Ebert  </w:t>
      </w:r>
      <w:r>
        <w:rPr>
          <w:rFonts w:ascii="Arial" w:hAnsi="Arial"/>
          <w:color w:val="5D7284"/>
          <w:sz w:val="22"/>
        </w:rPr>
        <w:t>31:51</w:t>
      </w:r>
    </w:p>
    <w:p>
      <w:pPr>
        <w:spacing w:after="0"/>
      </w:pPr>
      <w:r>
        <w:rPr>
          <w:rFonts w:ascii="Arial" w:hAnsi="Arial"/>
          <w:sz w:val="22"/>
        </w:rPr>
        <w:t>Okay, so give one quick caveat. Based on our webinar, the timeline that we had up there for the current ambient AI listening, our end date will still be the same, but some of those dates in the middle are going to be pushed a little bit based on when we're able to get that webinar scheduled. So I don't want anyone to be like, here's our hard deadline. We will get that updated for everyone.</w:t>
      </w:r>
    </w:p>
    <w:p>
      <w:pPr>
        <w:spacing w:after="0"/>
      </w:pPr>
    </w:p>
    <w:p>
      <w:pPr>
        <w:spacing w:after="0"/>
      </w:pPr>
      <w:r>
        <w:rPr>
          <w:rFonts w:ascii="Arial" w:hAnsi="Arial"/>
          <w:b/>
          <w:sz w:val="22"/>
        </w:rPr>
        <w:t xml:space="preserve">Sheena L. Schmidt  </w:t>
      </w:r>
      <w:r>
        <w:rPr>
          <w:rFonts w:ascii="Arial" w:hAnsi="Arial"/>
          <w:color w:val="5D7284"/>
          <w:sz w:val="22"/>
        </w:rPr>
        <w:t>32:11</w:t>
      </w:r>
    </w:p>
    <w:p>
      <w:pPr>
        <w:spacing w:after="0"/>
      </w:pPr>
      <w:r>
        <w:rPr>
          <w:rFonts w:ascii="Arial" w:hAnsi="Arial"/>
          <w:sz w:val="22"/>
        </w:rPr>
        <w:t>Yeah. Okay. So I think for today's purposes, thank you so much. This was a great discussion, and we're going to have opportunities to dig into this in a little bit. So I'm going to move us along. So we had to prioritize the two use cases for next year. It's looking like it's going to live in the revenue cycle. Now thinking about, we've talked about use cases. We've talked about the ambient AI RFP. Now we're going to work into work plan development. So, as a part of this committee's role, and as we discussed before, it's in our charter. We owe CMS and the state a work plan for the committee's work in year two. So that's what we're going to spend the rest of the time together developing today. So we're shifting the focus from the charter to action. We're going to translate the structure of the committee into concrete initiatives for rural health in Kansas. So what we've been discussing thus far is going to roll into the work plan, and then we're going to build a shared roadmap that aligns the committee around common priorities for the year ahead and, and maybe beyond. If there's a balance between let's get something to what we, you know, need to do for year two, but we have to think ahead a little bit. So our objectives are, we're reviewing the potential topics for year two ETC work plan. We're going to identify the focus areas with the most potential to be transformative for rural health in Kansas, and we're going to develop, develop activity success metrics and timelines for each focus area. They don't have to be exact. It's just, we're going to do a brainstorming session, but you've prioritized those two use cases, so those will roll into a couple of topics we'll be discussing. We're going to have Martie talk about potential opportunity for the committee, or I can talk about it with your additional support to, to inform future activities in year two, given the budget that's available, and then you'll have an opportunity to identify other ideas that we might want to discuss today. We only have room for four groups, but that doesn't mean we can't continue these conversations. But we'll have four different table discussions. Okay, so today we're gonna, we've talked about the vision, and we're gonna be talking about priority focus areas. I just wanted to let you know KHI is supporting the development of this document. It will also include the purpose and context, acknowledgements, the work plan development process that we're going to through today, and our guiding principles that we talked through during the charter development. So today, we're just going to focus on the bottom two areas, and we'll support drafting the rest. Okay, just one sec. So within the focus areas. We'll discuss key activities, deliverables, timeline measures, the role of ETC and partners, how they will play, how you'll conduct outreach and engagement activities, the resources that might be required for each of the focus areas, and what sustainability might look like. All right, so we already have some established ETC activities. As Martie mentioned before, given the timeline, the rapid timeline in year one, there were some decisions that had to be made so that you could start providing impact input right away, so that's the ambient AI listening. We've spent a lot of our time. Year one looks like RFP development. Year two is implementation. Year three is implementation. Then you have the two use cases that you just selected. Thank you to my fairies for filling that in, denial prediction and management and prior authorization. So we'll have two groups that are going to be discussing each of those use cases. Additional activities. That's where we have some room for you as a committee to decide what else you might want to focus on in year two. I did want to provide a little bit of guardrails. So if we're looking like we're going to have about 10 meetings, 10 monthly meetings in year two, that's thinking about doing the top three. So, implementation of AI and the two use case RFP. There might, realistically thinking about one additional activity the group wants to focus on in year two. The other activities that you might think would be prioritized, that could be, we could start talking about those, and that might be a year three thing.</w:t>
      </w:r>
    </w:p>
    <w:p>
      <w:pPr>
        <w:spacing w:after="0"/>
      </w:pPr>
    </w:p>
    <w:p>
      <w:pPr>
        <w:spacing w:after="0"/>
      </w:pPr>
      <w:r>
        <w:rPr>
          <w:rFonts w:ascii="Arial" w:hAnsi="Arial"/>
          <w:b/>
          <w:sz w:val="22"/>
        </w:rPr>
        <w:t xml:space="preserve">Sheena L. Schmidt  </w:t>
      </w:r>
      <w:r>
        <w:rPr>
          <w:rFonts w:ascii="Arial" w:hAnsi="Arial"/>
          <w:color w:val="5D7284"/>
          <w:sz w:val="22"/>
        </w:rPr>
        <w:t>36:46</w:t>
      </w:r>
    </w:p>
    <w:p>
      <w:pPr>
        <w:spacing w:after="0"/>
      </w:pPr>
      <w:r>
        <w:rPr>
          <w:rFonts w:ascii="Arial" w:hAnsi="Arial"/>
          <w:sz w:val="22"/>
        </w:rPr>
        <w:t>So, really want you to think about next year. If you could do one thing, what would that one thing be? Sorry, the clicker is a little bit opposite of what intuition, my intuition tells me. So before we get into that, there is the idea and the issue of the KDHE RHTP Emerging Technology Grant Program that is in place for year one. And so, do you want to talk through what that looked like in year one and the potential opportunity the committee has to weigh in for year two.</w:t>
      </w:r>
    </w:p>
    <w:p>
      <w:pPr>
        <w:spacing w:after="0"/>
      </w:pPr>
    </w:p>
    <w:p>
      <w:pPr>
        <w:spacing w:after="0"/>
      </w:pPr>
      <w:r>
        <w:rPr>
          <w:rFonts w:ascii="Arial" w:hAnsi="Arial"/>
          <w:b/>
          <w:sz w:val="22"/>
        </w:rPr>
        <w:t xml:space="preserve">Martie Ross  </w:t>
      </w:r>
      <w:r>
        <w:rPr>
          <w:rFonts w:ascii="Arial" w:hAnsi="Arial"/>
          <w:color w:val="5D7284"/>
          <w:sz w:val="22"/>
        </w:rPr>
        <w:t>37:22</w:t>
      </w:r>
    </w:p>
    <w:p>
      <w:pPr>
        <w:spacing w:after="0"/>
      </w:pPr>
      <w:r>
        <w:rPr>
          <w:rFonts w:ascii="Arial" w:hAnsi="Arial"/>
          <w:sz w:val="22"/>
        </w:rPr>
        <w:t>KDHE is still in the process of processing the applications for the ET grant program, but the high level information we're able to share at this point, and CCA is always blocked out. We are not engaged in any way, shape, or form in evaluating or making these awards. So this is just info we've received from KDHE. But there were 72 applications received for what will be about a $13.5 million dollar pool of funds. What the state has done is programs have resized dollars that and dollars are moved around. They've sort of dumped the extra money in emerging tech, so that's why it's gone up to 13.5. This is a very broad summary of the types of requests that were made in the applications, there are several, as you would expect, that kind of cross several of these lines. But it should give you some concern, you know, some feeling of what the interest levels were among applicants. We had our, I think I mentioned this previously, we had our executive committee meeting yesterday, right after KHI had spent some time with its consultants scoring applications, and sort of the reaction was, we're spitting in the ocean. Is there a better way we could be spending this money? Which was a great time for us to say, well, by the way, we have this idea that you've got this Emerging Technology Committee. They are leading and supporting the implementation of the ambient AI solution, rather than year after year having this funding pool that takes an enormous amount of effort on the part of KHE and its consultants to score those applications, and it creates a level of frustration among applicants. You know, 72 applications, maybe 10 to 12 of those are going to be funded, maybe, maybe higher, but it's going to be in that area. So our, our question to the executive committee as they're working on the year two budget is, does it make sense to take some or all of that pool? And right now the the working line item in the year two budget for the grant pool is $12.4 million (dollars). That's most likely going to have to come down because of needs in other programs, but I think it is safe to say it will be at $10 million (dollars). But rather than treating that as an emerging technology grant pool, should that instead become your kitty, and that ETC leads initiatives and very purposefully saying now we're going to do revenue cycle or now we're going to do X, and we'll develop the parameters. We will, we will release the opportunities. We will have prior. We will set the priorities to determine how those are going to be scored. And at the end of the day, yeah, CCA still ends up being the contracting party, but we're doing it at your direction. It's, you know, it goes both ways, and certainly there are loud complaints that the process, the RHTP process, is not necessarily being democratic, but is this a way we can provide a statewide direction in the expenditure of these monies? They were, Secretary Stanek was very open to it. In fact, she was probably the first to go, why do you only want part of the fund? Why don't you take all of it for us? Because these grant programs take, they are, again, democratic, but they still lead to a lot of questions and folks concerned that they don't have the resources to submit the applications. But granted, you're stealing decision making away from them and telling them here's the solutions available with these dollars. So, and it's a big role, right? I mean, you're putting your name on the line if you're on this committee and you've got providers that don't like what you've selected, and vendors that aren't going to like what you've selected. I'll be honest about that, but would love your reaction, love your recommendations to KDHE, sort of your level of interest. If you had 100 points, how many would you hand over to this approach? Because certainly, taking this job on kind of with a average level of enthusiasm probably isn't going to get us through five years. But if this is a role you all feel comfortable playing with your call, you know, certainly having your colleagues inform this as well, it's there for the taking, shall we say?</w:t>
      </w:r>
    </w:p>
    <w:p>
      <w:pPr>
        <w:spacing w:after="0"/>
      </w:pPr>
    </w:p>
    <w:p>
      <w:pPr>
        <w:spacing w:after="0"/>
      </w:pPr>
      <w:r>
        <w:rPr>
          <w:rFonts w:ascii="Arial" w:hAnsi="Arial"/>
          <w:b/>
          <w:sz w:val="22"/>
        </w:rPr>
        <w:t xml:space="preserve">Sheena L. Schmidt  </w:t>
      </w:r>
      <w:r>
        <w:rPr>
          <w:rFonts w:ascii="Arial" w:hAnsi="Arial"/>
          <w:color w:val="5D7284"/>
          <w:sz w:val="22"/>
        </w:rPr>
        <w:t>42:07</w:t>
      </w:r>
    </w:p>
    <w:p>
      <w:pPr>
        <w:spacing w:after="0"/>
      </w:pPr>
      <w:r>
        <w:rPr>
          <w:rFonts w:ascii="Arial" w:hAnsi="Arial"/>
          <w:sz w:val="22"/>
        </w:rPr>
        <w:t>Okay.</w:t>
      </w:r>
    </w:p>
    <w:p>
      <w:pPr>
        <w:spacing w:after="0"/>
      </w:pPr>
    </w:p>
    <w:p>
      <w:pPr>
        <w:spacing w:after="0"/>
      </w:pPr>
      <w:r>
        <w:rPr>
          <w:rFonts w:ascii="Arial" w:hAnsi="Arial"/>
          <w:b/>
          <w:sz w:val="22"/>
        </w:rPr>
        <w:t xml:space="preserve">Martie Ross  </w:t>
      </w:r>
      <w:r>
        <w:rPr>
          <w:rFonts w:ascii="Arial" w:hAnsi="Arial"/>
          <w:color w:val="5D7284"/>
          <w:sz w:val="22"/>
        </w:rPr>
        <w:t>42:09</w:t>
      </w:r>
    </w:p>
    <w:p>
      <w:pPr>
        <w:spacing w:after="0"/>
      </w:pPr>
      <w:r>
        <w:rPr>
          <w:rFonts w:ascii="Arial" w:hAnsi="Arial"/>
          <w:sz w:val="22"/>
        </w:rPr>
        <w:t>Would you like $10 million?</w:t>
      </w:r>
    </w:p>
    <w:p>
      <w:pPr>
        <w:spacing w:after="0"/>
      </w:pPr>
    </w:p>
    <w:p>
      <w:pPr>
        <w:spacing w:after="0"/>
      </w:pPr>
      <w:r>
        <w:rPr>
          <w:rFonts w:ascii="Arial" w:hAnsi="Arial"/>
          <w:b/>
          <w:sz w:val="22"/>
        </w:rPr>
        <w:t xml:space="preserve">Sheena L. Schmidt  </w:t>
      </w:r>
      <w:r>
        <w:rPr>
          <w:rFonts w:ascii="Arial" w:hAnsi="Arial"/>
          <w:color w:val="5D7284"/>
          <w:sz w:val="22"/>
        </w:rPr>
        <w:t>42:12</w:t>
      </w:r>
    </w:p>
    <w:p>
      <w:pPr>
        <w:spacing w:after="0"/>
      </w:pPr>
      <w:r>
        <w:rPr>
          <w:rFonts w:ascii="Arial" w:hAnsi="Arial"/>
          <w:sz w:val="22"/>
        </w:rPr>
        <w:t>Yes. Any thoughts or comments about about that approach from, like, thinking about hearing from providers or hearing from others in the room that really kind of have an ear on the ground. Oh, Terri,</w:t>
      </w:r>
    </w:p>
    <w:p>
      <w:pPr>
        <w:spacing w:after="0"/>
      </w:pPr>
    </w:p>
    <w:p>
      <w:pPr>
        <w:spacing w:after="0"/>
      </w:pPr>
      <w:r>
        <w:rPr>
          <w:rFonts w:ascii="Arial" w:hAnsi="Arial"/>
          <w:b/>
          <w:sz w:val="22"/>
        </w:rPr>
        <w:t xml:space="preserve">Terri Kennedy  </w:t>
      </w:r>
      <w:r>
        <w:rPr>
          <w:rFonts w:ascii="Arial" w:hAnsi="Arial"/>
          <w:color w:val="5D7284"/>
          <w:sz w:val="22"/>
        </w:rPr>
        <w:t>42:30</w:t>
      </w:r>
    </w:p>
    <w:p>
      <w:pPr>
        <w:spacing w:after="0"/>
      </w:pPr>
      <w:r>
        <w:rPr>
          <w:rFonts w:ascii="Arial" w:hAnsi="Arial"/>
          <w:sz w:val="22"/>
        </w:rPr>
        <w:t>I think taking the approach that this committee would be involved in determining how the funding will be spent, I think a lot of us would be taken out of, we would have to leave the committee or leave those discussions because it would also maybe conflict with what we potentially would be asking for as an organization or as a group. So I, I think that needs to be given serious consideration if you, if you're planning to have that 10 million allocated by this committee, I, I just see potential conflict of interest.</w:t>
      </w:r>
    </w:p>
    <w:p>
      <w:pPr>
        <w:spacing w:after="0"/>
      </w:pPr>
    </w:p>
    <w:p>
      <w:pPr>
        <w:spacing w:after="0"/>
      </w:pPr>
      <w:r>
        <w:rPr>
          <w:rFonts w:ascii="Arial" w:hAnsi="Arial"/>
          <w:b/>
          <w:sz w:val="22"/>
        </w:rPr>
        <w:t xml:space="preserve">Andrew Eichinger  </w:t>
      </w:r>
      <w:r>
        <w:rPr>
          <w:rFonts w:ascii="Arial" w:hAnsi="Arial"/>
          <w:color w:val="5D7284"/>
          <w:sz w:val="22"/>
        </w:rPr>
        <w:t>43:23</w:t>
      </w:r>
    </w:p>
    <w:p>
      <w:pPr>
        <w:spacing w:after="0"/>
      </w:pPr>
      <w:r>
        <w:rPr>
          <w:rFonts w:ascii="Arial" w:hAnsi="Arial"/>
          <w:sz w:val="22"/>
        </w:rPr>
        <w:t>I've got another comment to make on this. With the idea of trying to meet these hospitals where they're at and their needs, if we had overall themes that this committee would put together that we would propose as solutions, we would have to do so very thoughtfully on the offerings on how we would meet those hospitals where they're at with those needs. So that's my,</w:t>
      </w:r>
    </w:p>
    <w:p>
      <w:pPr>
        <w:spacing w:after="0"/>
      </w:pPr>
    </w:p>
    <w:p>
      <w:pPr>
        <w:spacing w:after="0"/>
      </w:pPr>
      <w:r>
        <w:rPr>
          <w:rFonts w:ascii="Arial" w:hAnsi="Arial"/>
          <w:b/>
          <w:sz w:val="22"/>
        </w:rPr>
        <w:t xml:space="preserve">Sheena L. Schmidt  </w:t>
      </w:r>
      <w:r>
        <w:rPr>
          <w:rFonts w:ascii="Arial" w:hAnsi="Arial"/>
          <w:color w:val="5D7284"/>
          <w:sz w:val="22"/>
        </w:rPr>
        <w:t>43:54</w:t>
      </w:r>
    </w:p>
    <w:p>
      <w:pPr>
        <w:spacing w:after="0"/>
      </w:pPr>
      <w:r>
        <w:rPr>
          <w:rFonts w:ascii="Arial" w:hAnsi="Arial"/>
          <w:sz w:val="22"/>
        </w:rPr>
        <w:t>Okay, any other thoughts?</w:t>
      </w:r>
    </w:p>
    <w:p>
      <w:pPr>
        <w:spacing w:after="0"/>
      </w:pPr>
    </w:p>
    <w:p>
      <w:pPr>
        <w:spacing w:after="0"/>
      </w:pPr>
      <w:r>
        <w:rPr>
          <w:rFonts w:ascii="Arial" w:hAnsi="Arial"/>
          <w:b/>
          <w:sz w:val="22"/>
        </w:rPr>
        <w:t xml:space="preserve">Dick Flanigan  </w:t>
      </w:r>
      <w:r>
        <w:rPr>
          <w:rFonts w:ascii="Arial" w:hAnsi="Arial"/>
          <w:color w:val="5D7284"/>
          <w:sz w:val="22"/>
        </w:rPr>
        <w:t>43:56</w:t>
      </w:r>
    </w:p>
    <w:p>
      <w:pPr>
        <w:spacing w:after="0"/>
      </w:pPr>
      <w:r>
        <w:rPr>
          <w:rFonts w:ascii="Arial" w:hAnsi="Arial"/>
          <w:sz w:val="22"/>
        </w:rPr>
        <w:t>Can you go back to the slide that, where the 72 proposals, what areas they asked for? Now, was the one that just reviewed the, there it is. Okay. So, did this was open-ended, right? They could, they could have asked for. Could be prior authorization. It could have been, isn't it? Does it catch anybody else that what they actually submitted round one was not what we just talked about as revenue cycle being...?</w:t>
      </w:r>
    </w:p>
    <w:p>
      <w:pPr>
        <w:spacing w:after="0"/>
      </w:pPr>
    </w:p>
    <w:p>
      <w:pPr>
        <w:spacing w:after="0"/>
      </w:pPr>
      <w:r>
        <w:rPr>
          <w:rFonts w:ascii="Arial" w:hAnsi="Arial"/>
          <w:b/>
          <w:sz w:val="22"/>
        </w:rPr>
        <w:t xml:space="preserve">Martie Ross  </w:t>
      </w:r>
      <w:r>
        <w:rPr>
          <w:rFonts w:ascii="Arial" w:hAnsi="Arial"/>
          <w:color w:val="5D7284"/>
          <w:sz w:val="22"/>
        </w:rPr>
        <w:t>44:33</w:t>
      </w:r>
    </w:p>
    <w:p>
      <w:pPr>
        <w:spacing w:after="0"/>
      </w:pPr>
      <w:r>
        <w:rPr>
          <w:rFonts w:ascii="Arial" w:hAnsi="Arial"/>
          <w:sz w:val="22"/>
        </w:rPr>
        <w:t>One thing I'd note, Dick, is diagnostic and imaging was folks that wanted CT machines.</w:t>
      </w:r>
    </w:p>
    <w:p>
      <w:pPr>
        <w:spacing w:after="0"/>
      </w:pPr>
    </w:p>
    <w:p>
      <w:pPr>
        <w:spacing w:after="0"/>
      </w:pPr>
      <w:r>
        <w:rPr>
          <w:rFonts w:ascii="Arial" w:hAnsi="Arial"/>
          <w:b/>
          <w:sz w:val="22"/>
        </w:rPr>
        <w:t xml:space="preserve">Dick Flanigan  </w:t>
      </w:r>
      <w:r>
        <w:rPr>
          <w:rFonts w:ascii="Arial" w:hAnsi="Arial"/>
          <w:color w:val="5D7284"/>
          <w:sz w:val="22"/>
        </w:rPr>
        <w:t>44:38</w:t>
      </w:r>
    </w:p>
    <w:p>
      <w:pPr>
        <w:spacing w:after="0"/>
      </w:pPr>
      <w:r>
        <w:rPr>
          <w:rFonts w:ascii="Arial" w:hAnsi="Arial"/>
          <w:sz w:val="22"/>
        </w:rPr>
        <w:t>Okay, all right. Well, okay, that helps, and I, I'm sure i,t better than AI documentation had to be better coding and things like that. But I would have thought, given what we just talked about, that there would have been explicit things around revenue cycle. Because I think it's at the center of what is, what ails rural healthcare is they're not getting paid fairly, and it costs too much to collect. And I was just, I thought it would just like jump off the page.</w:t>
      </w:r>
    </w:p>
    <w:p>
      <w:pPr>
        <w:spacing w:after="0"/>
      </w:pPr>
    </w:p>
    <w:p>
      <w:pPr>
        <w:spacing w:after="0"/>
      </w:pPr>
      <w:r>
        <w:rPr>
          <w:rFonts w:ascii="Arial" w:hAnsi="Arial"/>
          <w:b/>
          <w:sz w:val="22"/>
        </w:rPr>
        <w:t xml:space="preserve">Liz Shaffer  </w:t>
      </w:r>
      <w:r>
        <w:rPr>
          <w:rFonts w:ascii="Arial" w:hAnsi="Arial"/>
          <w:color w:val="5D7284"/>
          <w:sz w:val="22"/>
        </w:rPr>
        <w:t>45:11</w:t>
      </w:r>
    </w:p>
    <w:p>
      <w:pPr>
        <w:spacing w:after="0"/>
      </w:pPr>
      <w:r>
        <w:rPr>
          <w:rFonts w:ascii="Arial" w:hAnsi="Arial"/>
          <w:sz w:val="22"/>
        </w:rPr>
        <w:t>I wonder if the timeline from when that was released to the the time it was due might have impacted because you needed to be so strategic about what you had enough information about and what you were able to get in that application as quickly as possible to turn it around. I wonder if that played some part of it. Yeah.</w:t>
      </w:r>
    </w:p>
    <w:p>
      <w:pPr>
        <w:spacing w:after="0"/>
      </w:pPr>
    </w:p>
    <w:p>
      <w:pPr>
        <w:spacing w:after="0"/>
      </w:pPr>
      <w:r>
        <w:rPr>
          <w:rFonts w:ascii="Arial" w:hAnsi="Arial"/>
          <w:b/>
          <w:sz w:val="22"/>
        </w:rPr>
        <w:t xml:space="preserve">Chad Austin  </w:t>
      </w:r>
      <w:r>
        <w:rPr>
          <w:rFonts w:ascii="Arial" w:hAnsi="Arial"/>
          <w:color w:val="5D7284"/>
          <w:sz w:val="22"/>
        </w:rPr>
        <w:t>45:34</w:t>
      </w:r>
    </w:p>
    <w:p>
      <w:pPr>
        <w:spacing w:after="0"/>
      </w:pPr>
      <w:r>
        <w:rPr>
          <w:rFonts w:ascii="Arial" w:hAnsi="Arial"/>
          <w:sz w:val="22"/>
        </w:rPr>
        <w:t>And from my perspective, you know, from what we've heard from some of the hospitals, is that, I think what we saw in year one is going to be much different than what we see in year two requests. Because I think year one is just, kind of, just the, the basic items and the themes are kind of similar whether we were talking about the capital improvement or the regional partnership and then they were just trying to fit items into the same bucket. I think as we get into year two and we get more opportunity for entities, whether it's clinics or physician practices or hospitals, whatever the case may be, I think they'll start seeing a more strategic, kind of, application that they will be going through. I think, you know, from my standpoint, you know, I, I see a little bit of both in terms of whether or not we want individual applications or a use case model. I think the points well-taken as the individual applications, even though yes, only 1/7 of the applicants may be completed or, or awarded. You know, I think there is some value to be able to at least have individual entities have the ability to kind of promote their idea or their needs, and allows, you know, while it may not be a majority of the time, but a portion of the time that they can have, you know, ideas that might be funded. So yeah, I know it's more work, but you know I do think sometimes having individual applications, whether it's for original partnership grants or emerging technologies, sometimes might be beneficial for some providers.</w:t>
      </w:r>
    </w:p>
    <w:p>
      <w:pPr>
        <w:spacing w:after="0"/>
      </w:pPr>
    </w:p>
    <w:p>
      <w:pPr>
        <w:spacing w:after="0"/>
      </w:pPr>
      <w:r>
        <w:rPr>
          <w:rFonts w:ascii="Arial" w:hAnsi="Arial"/>
          <w:b/>
          <w:sz w:val="22"/>
        </w:rPr>
        <w:t xml:space="preserve">Sheena L. Schmidt  </w:t>
      </w:r>
      <w:r>
        <w:rPr>
          <w:rFonts w:ascii="Arial" w:hAnsi="Arial"/>
          <w:color w:val="5D7284"/>
          <w:sz w:val="22"/>
        </w:rPr>
        <w:t>45:35</w:t>
      </w:r>
    </w:p>
    <w:p>
      <w:pPr>
        <w:spacing w:after="0"/>
      </w:pPr>
      <w:r>
        <w:rPr>
          <w:rFonts w:ascii="Arial" w:hAnsi="Arial"/>
          <w:sz w:val="22"/>
        </w:rPr>
        <w:t>If that's the oh, go ahead.</w:t>
      </w:r>
    </w:p>
    <w:p>
      <w:pPr>
        <w:spacing w:after="0"/>
      </w:pPr>
    </w:p>
    <w:p>
      <w:pPr>
        <w:spacing w:after="0"/>
      </w:pPr>
      <w:r>
        <w:rPr>
          <w:rFonts w:ascii="Arial" w:hAnsi="Arial"/>
          <w:b/>
          <w:sz w:val="22"/>
        </w:rPr>
        <w:t xml:space="preserve">Liz Shaffer  </w:t>
      </w:r>
      <w:r>
        <w:rPr>
          <w:rFonts w:ascii="Arial" w:hAnsi="Arial"/>
          <w:color w:val="5D7284"/>
          <w:sz w:val="22"/>
        </w:rPr>
        <w:t>45:39</w:t>
      </w:r>
    </w:p>
    <w:p>
      <w:pPr>
        <w:spacing w:after="0"/>
      </w:pPr>
      <w:r>
        <w:rPr>
          <w:rFonts w:ascii="Arial" w:hAnsi="Arial"/>
          <w:sz w:val="22"/>
        </w:rPr>
        <w:t>One other thing, Dick, I had forgotten this, but as Chad was talking, I remembered. There was something in the application that, a statement, about making sure patient care was at the center of the application and that the tools in the proposal were not too focused on the back office. And I wonder if that impacted people saying if they considered RevCycle to be too back office to be selected, they might have gone and switched up their application for that. But I comment, too. I do think the other thing. So there's 72 that came in, but I think we have to consider that we're looking at the 72 that had the resources and that time frame to get an application in. That probably also impacts what we see in the results there, but I like your idea. Whether it's this committee or some other process, I like the idea of being able to be more widespread and democratic with where it goes versus potentially the money going to the organization that had the resources to get it in, and then the ones that didn't have resources might have needed it, but are going to be left out.</w:t>
      </w:r>
    </w:p>
    <w:p>
      <w:pPr>
        <w:spacing w:after="0"/>
      </w:pPr>
    </w:p>
    <w:p>
      <w:pPr>
        <w:spacing w:after="0"/>
      </w:pPr>
      <w:r>
        <w:rPr>
          <w:rFonts w:ascii="Arial" w:hAnsi="Arial"/>
          <w:b/>
          <w:sz w:val="22"/>
        </w:rPr>
        <w:t xml:space="preserve">Sheena L. Schmidt  </w:t>
      </w:r>
      <w:r>
        <w:rPr>
          <w:rFonts w:ascii="Arial" w:hAnsi="Arial"/>
          <w:color w:val="5D7284"/>
          <w:sz w:val="22"/>
        </w:rPr>
        <w:t>48:25</w:t>
      </w:r>
    </w:p>
    <w:p>
      <w:pPr>
        <w:spacing w:after="0"/>
      </w:pPr>
      <w:r>
        <w:rPr>
          <w:rFonts w:ascii="Arial" w:hAnsi="Arial"/>
          <w:sz w:val="22"/>
        </w:rPr>
        <w:t>The other thing that we could discus, so if, if there's a combination, some sort of combination, maybe some funding could go to use cases that are selected by the committee, and others are still kind of available for grant funding. What direction could this committee provide in order to kind of share feedback or share topic areas or types of funding that would be alloc that would be included in the grant pool in year two. Is there a role for the committee to play in that?</w:t>
      </w:r>
    </w:p>
    <w:p>
      <w:pPr>
        <w:spacing w:after="0"/>
      </w:pPr>
    </w:p>
    <w:p>
      <w:pPr>
        <w:spacing w:after="0"/>
      </w:pPr>
      <w:r>
        <w:rPr>
          <w:rFonts w:ascii="Arial" w:hAnsi="Arial"/>
          <w:b/>
          <w:sz w:val="22"/>
        </w:rPr>
        <w:t xml:space="preserve">Dick Flanigan  </w:t>
      </w:r>
      <w:r>
        <w:rPr>
          <w:rFonts w:ascii="Arial" w:hAnsi="Arial"/>
          <w:color w:val="5D7284"/>
          <w:sz w:val="22"/>
        </w:rPr>
        <w:t>48:57</w:t>
      </w:r>
    </w:p>
    <w:p>
      <w:pPr>
        <w:spacing w:after="0"/>
      </w:pPr>
      <w:r>
        <w:rPr>
          <w:rFonts w:ascii="Arial" w:hAnsi="Arial"/>
          <w:sz w:val="22"/>
        </w:rPr>
        <w:t>The word that keeps coming to mind is this transformational impact. So, I think, because people are living and trying to solve day-to-day problems, having an overarching view that's like, yeah, yeah, we got that. But if you want to change fundamentally and sustain the change, these are the five areas of technology that we would like to invest in with you throughout the state. So, and here's why. So I like the idea, Martie. I think it's really wise to think about stage-setting here to say all problems are important, but we're not going to fund all the problems. There are things that you're going to do out of operational, you know, needs, but for the state and the things that we see across the regional, you know, needs. These are the five things over time that we want to make sure are in every health system in every community, because when they get done, we see a transformational and sustainable effect. So I think there is an important role for the group to play, whether we're sitting around a table reviewing RFPs or scoring them. I don't think that's a good role for this group.</w:t>
      </w:r>
    </w:p>
    <w:p>
      <w:pPr>
        <w:spacing w:after="0"/>
      </w:pPr>
    </w:p>
    <w:p>
      <w:pPr>
        <w:spacing w:after="0"/>
      </w:pPr>
      <w:r>
        <w:rPr>
          <w:rFonts w:ascii="Arial" w:hAnsi="Arial"/>
          <w:b/>
          <w:sz w:val="22"/>
        </w:rPr>
        <w:t xml:space="preserve">Sheena L. Schmidt  </w:t>
      </w:r>
      <w:r>
        <w:rPr>
          <w:rFonts w:ascii="Arial" w:hAnsi="Arial"/>
          <w:color w:val="5D7284"/>
          <w:sz w:val="22"/>
        </w:rPr>
        <w:t>50:08</w:t>
      </w:r>
    </w:p>
    <w:p>
      <w:pPr>
        <w:spacing w:after="0"/>
      </w:pPr>
      <w:r>
        <w:rPr>
          <w:rFonts w:ascii="Arial" w:hAnsi="Arial"/>
          <w:sz w:val="22"/>
        </w:rPr>
        <w:t>Or, yeah, thank you. Sorry, go ahead.</w:t>
      </w:r>
    </w:p>
    <w:p>
      <w:pPr>
        <w:spacing w:after="0"/>
      </w:pPr>
    </w:p>
    <w:p>
      <w:pPr>
        <w:spacing w:after="0"/>
      </w:pPr>
      <w:r>
        <w:rPr>
          <w:rFonts w:ascii="Arial" w:hAnsi="Arial"/>
          <w:b/>
          <w:sz w:val="22"/>
        </w:rPr>
        <w:t xml:space="preserve">Doug Stacy  </w:t>
      </w:r>
      <w:r>
        <w:rPr>
          <w:rFonts w:ascii="Arial" w:hAnsi="Arial"/>
          <w:color w:val="5D7284"/>
          <w:sz w:val="22"/>
        </w:rPr>
        <w:t>50:12</w:t>
      </w:r>
    </w:p>
    <w:p>
      <w:pPr>
        <w:spacing w:after="0"/>
      </w:pPr>
      <w:r>
        <w:rPr>
          <w:rFonts w:ascii="Arial" w:hAnsi="Arial"/>
          <w:sz w:val="22"/>
        </w:rPr>
        <w:t>Even standardization, even even standardizing, you know, on certain platforms, I think you get some benefit from that because I think all of us agree being on different EHRs makes some things more difficult. So.</w:t>
      </w:r>
    </w:p>
    <w:p>
      <w:pPr>
        <w:spacing w:after="0"/>
      </w:pPr>
    </w:p>
    <w:p>
      <w:pPr>
        <w:spacing w:after="0"/>
      </w:pPr>
      <w:r>
        <w:rPr>
          <w:rFonts w:ascii="Arial" w:hAnsi="Arial"/>
          <w:b/>
          <w:sz w:val="22"/>
        </w:rPr>
        <w:t xml:space="preserve">Sheena L. Schmidt  </w:t>
      </w:r>
      <w:r>
        <w:rPr>
          <w:rFonts w:ascii="Arial" w:hAnsi="Arial"/>
          <w:color w:val="5D7284"/>
          <w:sz w:val="22"/>
        </w:rPr>
        <w:t>50:24</w:t>
      </w:r>
    </w:p>
    <w:p>
      <w:pPr>
        <w:spacing w:after="0"/>
      </w:pPr>
      <w:r>
        <w:rPr>
          <w:rFonts w:ascii="Arial" w:hAnsi="Arial"/>
          <w:sz w:val="22"/>
        </w:rPr>
        <w:t>Great. And Terri, noted your comment in the chat. She likes the approach of letting the committee set the categories of funding. Okay.</w:t>
      </w:r>
    </w:p>
    <w:p>
      <w:pPr>
        <w:spacing w:after="0"/>
      </w:pPr>
    </w:p>
    <w:p>
      <w:pPr>
        <w:spacing w:after="0"/>
      </w:pPr>
      <w:r>
        <w:rPr>
          <w:rFonts w:ascii="Arial" w:hAnsi="Arial"/>
          <w:b/>
          <w:sz w:val="22"/>
        </w:rPr>
        <w:t xml:space="preserve">Scott Rohleder  </w:t>
      </w:r>
      <w:r>
        <w:rPr>
          <w:rFonts w:ascii="Arial" w:hAnsi="Arial"/>
          <w:color w:val="5D7284"/>
          <w:sz w:val="22"/>
        </w:rPr>
        <w:t>50:33</w:t>
      </w:r>
    </w:p>
    <w:p>
      <w:pPr>
        <w:spacing w:after="0"/>
      </w:pPr>
      <w:r>
        <w:rPr>
          <w:rFonts w:ascii="Arial" w:hAnsi="Arial"/>
          <w:sz w:val="22"/>
        </w:rPr>
        <w:t>Yeah, I was thinking maybe we could doesn't have to be this or, maybe it could be this and. And the other comment as I read through this, that jumps out at me is even in the last three months, the features and products of AI companies and technologies are merging quite heavily. So, back to the comment around, you know, some of those ambient dictation capabilities now are including revenue cycle and different types of automation and clinical decision support. So this space is moving so fast. When I read that, that application list, I don't think they're aware of some of those capabilities. So I do think that maybe we could play a role in helping to navigate through this. I think it could be both and, not just this or.</w:t>
      </w:r>
    </w:p>
    <w:p>
      <w:pPr>
        <w:spacing w:after="0"/>
      </w:pPr>
    </w:p>
    <w:p>
      <w:pPr>
        <w:spacing w:after="0"/>
      </w:pPr>
      <w:r>
        <w:rPr>
          <w:rFonts w:ascii="Arial" w:hAnsi="Arial"/>
          <w:b/>
          <w:sz w:val="22"/>
        </w:rPr>
        <w:t xml:space="preserve">Kristin Ebert  </w:t>
      </w:r>
      <w:r>
        <w:rPr>
          <w:rFonts w:ascii="Arial" w:hAnsi="Arial"/>
          <w:color w:val="5D7284"/>
          <w:sz w:val="22"/>
        </w:rPr>
        <w:t>51:21</w:t>
      </w:r>
    </w:p>
    <w:p>
      <w:pPr>
        <w:spacing w:after="0"/>
      </w:pPr>
      <w:r>
        <w:rPr>
          <w:rFonts w:ascii="Arial" w:hAnsi="Arial"/>
          <w:sz w:val="22"/>
        </w:rPr>
        <w:t>Chris, I think that's a really important distinction, and Dick, I think you were touching on it too. I sat on a meeting right before this with one of our Kansas providers who is looking at automation and the revenue cycle, and they were looking at how do I automate my very existing process. So where can I, as opposed to saying, how do I completely rethink this process and take the manual effort out of it, and really get from eligibility to procedure much faster or registration. And so I see that being something that all of you have great visibility to what's possible, and being able to provide that insight and bringing along the rest of our providers to say here's where this can take us and what those advancements look like, and make those recommendations from a very informed point of view.</w:t>
      </w:r>
    </w:p>
    <w:p>
      <w:pPr>
        <w:spacing w:after="0"/>
      </w:pPr>
    </w:p>
    <w:p>
      <w:pPr>
        <w:spacing w:after="0"/>
      </w:pPr>
      <w:r>
        <w:rPr>
          <w:rFonts w:ascii="Arial" w:hAnsi="Arial"/>
          <w:b/>
          <w:sz w:val="22"/>
        </w:rPr>
        <w:t xml:space="preserve">Sheena L. Schmidt  </w:t>
      </w:r>
      <w:r>
        <w:rPr>
          <w:rFonts w:ascii="Arial" w:hAnsi="Arial"/>
          <w:color w:val="5D7284"/>
          <w:sz w:val="22"/>
        </w:rPr>
        <w:t>52:14</w:t>
      </w:r>
    </w:p>
    <w:p>
      <w:pPr>
        <w:spacing w:after="0"/>
      </w:pPr>
      <w:r>
        <w:rPr>
          <w:rFonts w:ascii="Arial" w:hAnsi="Arial"/>
          <w:sz w:val="22"/>
        </w:rPr>
        <w:t>Okay, so both and, approach. That sounds good. Any other thoughts about the committee's role for these funding these funds in year two? One thing we did want to note is that for the use cases, there's funding available to address the use cases that you all discussed earlier to prioritize in year three, but not in year two. And so, if there's some interest in working on that a little bit earlier, that could that could you know a combined approach might be something you'd like to consider. But we can continue to think about that, and we have a couple meetings left before the end of October. So, okay. You have till Friday. Yes, that's right. Okay. Sorry about that.</w:t>
      </w:r>
    </w:p>
    <w:p>
      <w:pPr>
        <w:spacing w:after="0"/>
      </w:pPr>
    </w:p>
    <w:p>
      <w:pPr>
        <w:spacing w:after="0"/>
      </w:pPr>
      <w:r>
        <w:rPr>
          <w:rFonts w:ascii="Arial" w:hAnsi="Arial"/>
          <w:b/>
          <w:sz w:val="22"/>
        </w:rPr>
        <w:t xml:space="preserve">Martie Ross  </w:t>
      </w:r>
      <w:r>
        <w:rPr>
          <w:rFonts w:ascii="Arial" w:hAnsi="Arial"/>
          <w:color w:val="5D7284"/>
          <w:sz w:val="22"/>
        </w:rPr>
        <w:t>53:09</w:t>
      </w:r>
    </w:p>
    <w:p>
      <w:pPr>
        <w:spacing w:after="0"/>
      </w:pPr>
      <w:r>
        <w:rPr>
          <w:rFonts w:ascii="Arial" w:hAnsi="Arial"/>
          <w:sz w:val="22"/>
        </w:rPr>
        <w:t>No, sorry, but you're on. Sorry. We have to say what dollars we need to be closer to ETC as opposed to saying we're K, the funding rules are on KDHE, so we have to take away that. So we have to put our pitch in Friday. Sorry.</w:t>
      </w:r>
    </w:p>
    <w:p>
      <w:pPr>
        <w:spacing w:after="0"/>
      </w:pPr>
    </w:p>
    <w:p>
      <w:pPr>
        <w:spacing w:after="0"/>
      </w:pPr>
      <w:r>
        <w:rPr>
          <w:rFonts w:ascii="Arial" w:hAnsi="Arial"/>
          <w:b/>
          <w:sz w:val="22"/>
        </w:rPr>
        <w:t xml:space="preserve">Sheena L. Schmidt  </w:t>
      </w:r>
      <w:r>
        <w:rPr>
          <w:rFonts w:ascii="Arial" w:hAnsi="Arial"/>
          <w:color w:val="5D7284"/>
          <w:sz w:val="22"/>
        </w:rPr>
        <w:t>53:30</w:t>
      </w:r>
    </w:p>
    <w:p>
      <w:pPr>
        <w:spacing w:after="0"/>
      </w:pPr>
      <w:r>
        <w:rPr>
          <w:rFonts w:ascii="Arial" w:hAnsi="Arial"/>
          <w:sz w:val="22"/>
        </w:rPr>
        <w:t xml:space="preserve">Okay. </w:t>
      </w:r>
    </w:p>
    <w:p>
      <w:pPr>
        <w:spacing w:after="0"/>
      </w:pPr>
    </w:p>
    <w:p>
      <w:pPr>
        <w:spacing w:after="0"/>
      </w:pPr>
      <w:r>
        <w:rPr>
          <w:rFonts w:ascii="Arial" w:hAnsi="Arial"/>
          <w:b/>
          <w:sz w:val="22"/>
        </w:rPr>
        <w:t xml:space="preserve">Martie Ross  </w:t>
      </w:r>
      <w:r>
        <w:rPr>
          <w:rFonts w:ascii="Arial" w:hAnsi="Arial"/>
          <w:color w:val="5D7284"/>
          <w:sz w:val="22"/>
        </w:rPr>
        <w:t>53:31</w:t>
      </w:r>
    </w:p>
    <w:p>
      <w:pPr>
        <w:spacing w:after="0"/>
      </w:pPr>
      <w:r>
        <w:rPr>
          <w:rFonts w:ascii="Arial" w:hAnsi="Arial"/>
          <w:sz w:val="22"/>
        </w:rPr>
        <w:t xml:space="preserve">How about that question? </w:t>
      </w:r>
    </w:p>
    <w:p>
      <w:pPr>
        <w:spacing w:after="0"/>
      </w:pPr>
    </w:p>
    <w:p>
      <w:pPr>
        <w:spacing w:after="0"/>
      </w:pPr>
      <w:r>
        <w:rPr>
          <w:rFonts w:ascii="Arial" w:hAnsi="Arial"/>
          <w:b/>
          <w:sz w:val="22"/>
        </w:rPr>
        <w:t xml:space="preserve">Kristin Ebert  </w:t>
      </w:r>
      <w:r>
        <w:rPr>
          <w:rFonts w:ascii="Arial" w:hAnsi="Arial"/>
          <w:color w:val="5D7284"/>
          <w:sz w:val="22"/>
        </w:rPr>
        <w:t>53:31</w:t>
      </w:r>
    </w:p>
    <w:p>
      <w:pPr>
        <w:spacing w:after="0"/>
      </w:pPr>
      <w:r>
        <w:rPr>
          <w:rFonts w:ascii="Arial" w:hAnsi="Arial"/>
          <w:sz w:val="22"/>
        </w:rPr>
        <w:t xml:space="preserve">Is the ability for this group if they were to pay a boat hand? </w:t>
      </w:r>
    </w:p>
    <w:p>
      <w:pPr>
        <w:spacing w:after="0"/>
      </w:pPr>
    </w:p>
    <w:p>
      <w:pPr>
        <w:spacing w:after="0"/>
      </w:pPr>
      <w:r>
        <w:rPr>
          <w:rFonts w:ascii="Arial" w:hAnsi="Arial"/>
          <w:b/>
          <w:sz w:val="22"/>
        </w:rPr>
        <w:t xml:space="preserve">Martie Ross  </w:t>
      </w:r>
      <w:r>
        <w:rPr>
          <w:rFonts w:ascii="Arial" w:hAnsi="Arial"/>
          <w:color w:val="5D7284"/>
          <w:sz w:val="22"/>
        </w:rPr>
        <w:t>53:36</w:t>
      </w:r>
    </w:p>
    <w:p>
      <w:pPr>
        <w:spacing w:after="0"/>
      </w:pPr>
      <w:r>
        <w:rPr>
          <w:rFonts w:ascii="Arial" w:hAnsi="Arial"/>
          <w:sz w:val="22"/>
        </w:rPr>
        <w:t xml:space="preserve">It's a lot of money. </w:t>
      </w:r>
    </w:p>
    <w:p>
      <w:pPr>
        <w:spacing w:after="0"/>
      </w:pPr>
    </w:p>
    <w:p>
      <w:pPr>
        <w:spacing w:after="0"/>
      </w:pPr>
      <w:r>
        <w:rPr>
          <w:rFonts w:ascii="Arial" w:hAnsi="Arial"/>
          <w:b/>
          <w:sz w:val="22"/>
        </w:rPr>
        <w:t xml:space="preserve">Kristin Ebert  </w:t>
      </w:r>
      <w:r>
        <w:rPr>
          <w:rFonts w:ascii="Arial" w:hAnsi="Arial"/>
          <w:color w:val="5D7284"/>
          <w:sz w:val="22"/>
        </w:rPr>
        <w:t>53:40</w:t>
      </w:r>
    </w:p>
    <w:p>
      <w:pPr>
        <w:spacing w:after="0"/>
      </w:pPr>
      <w:r>
        <w:rPr>
          <w:rFonts w:ascii="Arial" w:hAnsi="Arial"/>
          <w:sz w:val="22"/>
        </w:rPr>
        <w:t xml:space="preserve">Okay. </w:t>
      </w:r>
    </w:p>
    <w:p>
      <w:pPr>
        <w:spacing w:after="0"/>
      </w:pPr>
    </w:p>
    <w:p>
      <w:pPr>
        <w:spacing w:after="0"/>
      </w:pPr>
      <w:r>
        <w:rPr>
          <w:rFonts w:ascii="Arial" w:hAnsi="Arial"/>
          <w:b/>
          <w:sz w:val="22"/>
        </w:rPr>
        <w:t xml:space="preserve">Martie Ross  </w:t>
      </w:r>
      <w:r>
        <w:rPr>
          <w:rFonts w:ascii="Arial" w:hAnsi="Arial"/>
          <w:color w:val="5D7284"/>
          <w:sz w:val="22"/>
        </w:rPr>
        <w:t>53:41</w:t>
      </w:r>
    </w:p>
    <w:p>
      <w:pPr>
        <w:spacing w:after="0"/>
      </w:pPr>
      <w:r>
        <w:rPr>
          <w:rFonts w:ascii="Arial" w:hAnsi="Arial"/>
          <w:sz w:val="22"/>
        </w:rPr>
        <w:t>That's the issue. It's again, it's the,</w:t>
      </w:r>
    </w:p>
    <w:p>
      <w:pPr>
        <w:spacing w:after="0"/>
      </w:pPr>
    </w:p>
    <w:p>
      <w:pPr>
        <w:spacing w:after="0"/>
      </w:pPr>
      <w:r>
        <w:rPr>
          <w:rFonts w:ascii="Arial" w:hAnsi="Arial"/>
          <w:b/>
          <w:sz w:val="22"/>
        </w:rPr>
        <w:t xml:space="preserve">Chad Austin  </w:t>
      </w:r>
      <w:r>
        <w:rPr>
          <w:rFonts w:ascii="Arial" w:hAnsi="Arial"/>
          <w:color w:val="5D7284"/>
          <w:sz w:val="22"/>
        </w:rPr>
        <w:t>53:43</w:t>
      </w:r>
    </w:p>
    <w:p>
      <w:pPr>
        <w:spacing w:after="0"/>
      </w:pPr>
      <w:r>
        <w:rPr>
          <w:rFonts w:ascii="Arial" w:hAnsi="Arial"/>
          <w:sz w:val="22"/>
        </w:rPr>
        <w:t>So what would the ETC do to say, hey, these are the three or four areas that we want to focus on. Like, at the end of the day, I think from my perspective, what gets the most money out to the rural communities, so it doesn't get, kind of, collected in some manasas, molasses in terms of not getting money out to the rural communities, whether it's physician practices or hospitals or clinics or what have you. Like if it's easier, so that we can point to, we got, we can at least say, hey, 10 providers or rural entities received funding through the individual applications. To me, that's a lot better than saying, hey, we use this case use model, and, and we're not really sure how many actually benefited. I guess, like, help me understand.</w:t>
      </w:r>
    </w:p>
    <w:p>
      <w:pPr>
        <w:spacing w:after="0"/>
      </w:pPr>
    </w:p>
    <w:p>
      <w:pPr>
        <w:spacing w:after="0"/>
      </w:pPr>
      <w:r>
        <w:rPr>
          <w:rFonts w:ascii="Arial" w:hAnsi="Arial"/>
          <w:b/>
          <w:sz w:val="22"/>
        </w:rPr>
        <w:t xml:space="preserve">Martie Ross  </w:t>
      </w:r>
      <w:r>
        <w:rPr>
          <w:rFonts w:ascii="Arial" w:hAnsi="Arial"/>
          <w:color w:val="5D7284"/>
          <w:sz w:val="22"/>
        </w:rPr>
        <w:t>54:27</w:t>
      </w:r>
    </w:p>
    <w:p>
      <w:pPr>
        <w:spacing w:after="0"/>
      </w:pPr>
      <w:r>
        <w:rPr>
          <w:rFonts w:ascii="Arial" w:hAnsi="Arial"/>
          <w:sz w:val="22"/>
        </w:rPr>
        <w:t>Okay, let me paint a picture, and I'm not advocating for this. I'm just trying to create a picture. Let's say, let's say, let's just use prior authorization. If that's the use case, Kristin goes through the same process she's done for AHAP and for us on Ambient AI, and creates the criteria, the requirements, identifies vendors. Say if you've got Meditech, it's this vendor, these vendors. If you've got this, it's that vendor, and then at that point, there's, I guess an application cycle opens for providers, and say if you are interested in this product, throw your hat in the ring, and we're going to choose who gets the money based on objective criteria. We can score you on objective criteria. You, you are we're going to do FQHCs first. So if you're an FQHC, you get this many. You get this, and if you, your level of sophistication, that's going to be this, and your level of need is going to be that. But it's going to be criteria that you all have created. So it's not going to be a subjective read the application, you know, score them down because they use punctuation poorly. None of that stuff, but just sort of a score, and then it's the amount of money available. If it's X millions of dollars, and we know how much the negotiated rate would be, then they're going to get that much money, plus help me on the implementation component of that.</w:t>
      </w:r>
    </w:p>
    <w:p>
      <w:pPr>
        <w:spacing w:after="0"/>
      </w:pPr>
    </w:p>
    <w:p>
      <w:pPr>
        <w:spacing w:after="0"/>
      </w:pPr>
      <w:r>
        <w:rPr>
          <w:rFonts w:ascii="Arial" w:hAnsi="Arial"/>
          <w:b/>
          <w:sz w:val="22"/>
        </w:rPr>
        <w:t xml:space="preserve">Kristin Ebert  </w:t>
      </w:r>
      <w:r>
        <w:rPr>
          <w:rFonts w:ascii="Arial" w:hAnsi="Arial"/>
          <w:color w:val="5D7284"/>
          <w:sz w:val="22"/>
        </w:rPr>
        <w:t>55:59</w:t>
      </w:r>
    </w:p>
    <w:p>
      <w:pPr>
        <w:spacing w:after="0"/>
      </w:pPr>
      <w:r>
        <w:rPr>
          <w:rFonts w:ascii="Arial" w:hAnsi="Arial"/>
          <w:sz w:val="22"/>
        </w:rPr>
        <w:t>So right now for anchor hospitals, we have built into that funding an implementation partner that will provide at the elbow support. Is it going to be a singular partner or multiple partners? We don't know that yet. It depends again on where each each facility is in their current state assessment. So, how much change management or operational support do they need? And then, of the recommended implementation partners, who can meet those needs? So, very similar to the, who's going to be the vendor. Ideally, we have vendors that are able to meet a huge piece of that need, and then we offer implementation support. So, that can be part of that funding as well that goes into the overall bucket. The next piece to that is as we talk about what ETC should be focusing on, we are going to be talking about what does that look like future state, and should we be looking at some of these areas to create shared services for the state to be able to take on that burden going forward, so it's not implementation partners. But right now for this next year, along with those that participate and we understand where they are, we will have implementation partners that are part of that funded pool to be able to provide at the elbow support, on site, for those teams that need it.</w:t>
      </w:r>
    </w:p>
    <w:p>
      <w:pPr>
        <w:spacing w:after="0"/>
      </w:pPr>
    </w:p>
    <w:p>
      <w:pPr>
        <w:spacing w:after="0"/>
      </w:pPr>
      <w:r>
        <w:rPr>
          <w:rFonts w:ascii="Arial" w:hAnsi="Arial"/>
          <w:b/>
          <w:sz w:val="22"/>
        </w:rPr>
        <w:t xml:space="preserve">Martie Ross  </w:t>
      </w:r>
      <w:r>
        <w:rPr>
          <w:rFonts w:ascii="Arial" w:hAnsi="Arial"/>
          <w:color w:val="5D7284"/>
          <w:sz w:val="22"/>
        </w:rPr>
        <w:t>57:23</w:t>
      </w:r>
    </w:p>
    <w:p>
      <w:pPr>
        <w:spacing w:after="0"/>
      </w:pPr>
      <w:r>
        <w:rPr>
          <w:rFonts w:ascii="Arial" w:hAnsi="Arial"/>
          <w:sz w:val="22"/>
        </w:rPr>
        <w:t xml:space="preserve">I guess we, let me add one thing, Sarah. I think we will know the size of the pie, and we will know how many slices we can get out of the pie, given the amount of money available and the negotiated rates. The challenge is going to be how do you decide who gets what slice? Right. That goes to Terri's concern. That would put the burden on this committee to do that prioritization. But that's what you're going to be asked to do with the ambient AI. The lucky part of ambient AI is we probably will have a whole lot of pieces for that pie. But as you get to these more complex solutions, fewer pieces. </w:t>
      </w:r>
    </w:p>
    <w:p>
      <w:pPr>
        <w:spacing w:after="0"/>
      </w:pPr>
    </w:p>
    <w:p>
      <w:pPr>
        <w:spacing w:after="0"/>
      </w:pPr>
      <w:r>
        <w:rPr>
          <w:rFonts w:ascii="Arial" w:hAnsi="Arial"/>
          <w:b/>
          <w:sz w:val="22"/>
        </w:rPr>
        <w:t xml:space="preserve">Kristin Ebert  </w:t>
      </w:r>
      <w:r>
        <w:rPr>
          <w:rFonts w:ascii="Arial" w:hAnsi="Arial"/>
          <w:color w:val="5D7284"/>
          <w:sz w:val="22"/>
        </w:rPr>
        <w:t>58:00</w:t>
      </w:r>
    </w:p>
    <w:p>
      <w:pPr>
        <w:spacing w:after="0"/>
      </w:pPr>
      <w:r>
        <w:rPr>
          <w:rFonts w:ascii="Arial" w:hAnsi="Arial"/>
          <w:sz w:val="22"/>
        </w:rPr>
        <w:t xml:space="preserve">And it could be. It could be as you think through it. It comes back to who gets the funding right now, and then who comes in wave two. So while all that funding may not be available in that first year, how do we sequence it so that we are not creating greater disparity between the haves and the have-nots from the provider side. </w:t>
      </w:r>
    </w:p>
    <w:p>
      <w:pPr>
        <w:spacing w:after="0"/>
      </w:pPr>
    </w:p>
    <w:p>
      <w:pPr>
        <w:spacing w:after="0"/>
      </w:pPr>
      <w:r>
        <w:rPr>
          <w:rFonts w:ascii="Arial" w:hAnsi="Arial"/>
          <w:b/>
          <w:sz w:val="22"/>
        </w:rPr>
        <w:t xml:space="preserve">Sarah Irsik-Good  </w:t>
      </w:r>
      <w:r>
        <w:rPr>
          <w:rFonts w:ascii="Arial" w:hAnsi="Arial"/>
          <w:color w:val="5D7284"/>
          <w:sz w:val="22"/>
        </w:rPr>
        <w:t>58:21</w:t>
      </w:r>
    </w:p>
    <w:p>
      <w:pPr>
        <w:spacing w:after="0"/>
      </w:pPr>
      <w:r>
        <w:rPr>
          <w:rFonts w:ascii="Arial" w:hAnsi="Arial"/>
          <w:sz w:val="22"/>
        </w:rPr>
        <w:t>So I would put a recommendation on the floor. If we have to choose an "or" for year two based on the conversation that we just had. I would recommend the use case model, and I think for a couple reasons. The purpose of this program is to demonstrate improvement in viability and sustainability of real healthcare year over year. If we fund individual applications that are in 72 different priority areas, we're not really making progress in some of the areas that RHTP has identified are necessary to sustain rural health. We know that that's you know AI supported workflows. We've identified ambient listening for documentation. We've identified I think down the road some revenue cycle things. So I think you get a better evaluation of the program to build on from year to year if you align it with the use case model instead of what the individual providers, because they not, they may not know the appropriate solution for whatever they're trying to solve. Whereas we are trying to solve, I think collectively as a brain trust in this group, using technology to solve some of those sustainability and viability problems for rural health.</w:t>
      </w:r>
    </w:p>
    <w:p>
      <w:pPr>
        <w:spacing w:after="0"/>
      </w:pPr>
    </w:p>
    <w:p>
      <w:pPr>
        <w:spacing w:after="0"/>
      </w:pPr>
      <w:r>
        <w:rPr>
          <w:rFonts w:ascii="Arial" w:hAnsi="Arial"/>
          <w:b/>
          <w:sz w:val="22"/>
        </w:rPr>
        <w:t xml:space="preserve">Martie Ross  </w:t>
      </w:r>
      <w:r>
        <w:rPr>
          <w:rFonts w:ascii="Arial" w:hAnsi="Arial"/>
          <w:color w:val="5D7284"/>
          <w:sz w:val="22"/>
        </w:rPr>
        <w:t>59:26</w:t>
      </w:r>
    </w:p>
    <w:p>
      <w:pPr>
        <w:spacing w:after="0"/>
      </w:pPr>
      <w:r>
        <w:rPr>
          <w:rFonts w:ascii="Arial" w:hAnsi="Arial"/>
          <w:sz w:val="22"/>
        </w:rPr>
        <w:t>So part of that is you may not get a piece of the pie, but you will be able to draw on the intelligence of this committee, saying, oh, that's a good product.</w:t>
      </w:r>
    </w:p>
    <w:p>
      <w:pPr>
        <w:spacing w:after="0"/>
      </w:pPr>
    </w:p>
    <w:p>
      <w:pPr>
        <w:spacing w:after="0"/>
      </w:pPr>
      <w:r>
        <w:rPr>
          <w:rFonts w:ascii="Arial" w:hAnsi="Arial"/>
          <w:b/>
          <w:sz w:val="22"/>
        </w:rPr>
        <w:t xml:space="preserve">Scott Rohleder  </w:t>
      </w:r>
      <w:r>
        <w:rPr>
          <w:rFonts w:ascii="Arial" w:hAnsi="Arial"/>
          <w:color w:val="5D7284"/>
          <w:sz w:val="22"/>
        </w:rPr>
        <w:t>59:35</w:t>
      </w:r>
    </w:p>
    <w:p>
      <w:pPr>
        <w:spacing w:after="0"/>
      </w:pPr>
      <w:r>
        <w:rPr>
          <w:rFonts w:ascii="Arial" w:hAnsi="Arial"/>
          <w:sz w:val="22"/>
        </w:rPr>
        <w:t>So I like that idea, and maybe just a question, really, is, is there anything limiting us from also looking at maybe year three? Because one thing that, that as I, year one and year two, that as I think about what's proposed individual applications or what we're talking about, one key component that I don't see is, you know, as a, as a patient, in state of Kansas, like I don't see anything for the patient perspective. So I think about there's a lot of AI-assisted triage and, and patient navigation and coding that, you know, I feel like we need to at least have that in the next three year roadmap. Doesn't have to be year two. I said there's a box that was limited, but you know if I was a patient of state of Kansas, I'd be asking like, what's in it for me? Because these are all going to providers, which is great. But how do we maybe carve out a component from an AI capability that there's a lot of you know already tools that are available, like you know AI assisted triaging that you know it's pretty low cost entry to, you know, standardize. That's what I was meaning is what are some of the the AI, you know, starter pack for the patients that we could also be maybe advocating as a use case as well?</w:t>
      </w:r>
    </w:p>
    <w:p>
      <w:pPr>
        <w:spacing w:after="0"/>
      </w:pPr>
    </w:p>
    <w:p>
      <w:pPr>
        <w:spacing w:after="0"/>
      </w:pPr>
      <w:r>
        <w:rPr>
          <w:rFonts w:ascii="Arial" w:hAnsi="Arial"/>
          <w:b/>
          <w:sz w:val="22"/>
        </w:rPr>
        <w:t xml:space="preserve">Kristin Ebert  </w:t>
      </w:r>
      <w:r>
        <w:rPr>
          <w:rFonts w:ascii="Arial" w:hAnsi="Arial"/>
          <w:color w:val="5D7284"/>
          <w:sz w:val="22"/>
        </w:rPr>
        <w:t>1:00:55</w:t>
      </w:r>
    </w:p>
    <w:p>
      <w:pPr>
        <w:spacing w:after="0"/>
      </w:pPr>
      <w:r>
        <w:rPr>
          <w:rFonts w:ascii="Arial" w:hAnsi="Arial"/>
          <w:sz w:val="22"/>
        </w:rPr>
        <w:t>Great idea, and I think we could even say for year three, that, that becomes one of our next meetings is that we talk through what are all of those next use cases we will want to focus on, and do we bring it up as consumer-focused versus clinical- or operational-focused, and start to prioritize those? Because before you know it, this group is going to be asked to come up with year three budgets, and knowing what that starts to look like and building sooner will help.</w:t>
      </w:r>
    </w:p>
    <w:p>
      <w:pPr>
        <w:spacing w:after="0"/>
      </w:pPr>
    </w:p>
    <w:p>
      <w:pPr>
        <w:spacing w:after="0"/>
      </w:pPr>
      <w:r>
        <w:rPr>
          <w:rFonts w:ascii="Arial" w:hAnsi="Arial"/>
          <w:b/>
          <w:sz w:val="22"/>
        </w:rPr>
        <w:t xml:space="preserve">Martie Ross  </w:t>
      </w:r>
      <w:r>
        <w:rPr>
          <w:rFonts w:ascii="Arial" w:hAnsi="Arial"/>
          <w:color w:val="5D7284"/>
          <w:sz w:val="22"/>
        </w:rPr>
        <w:t>1:01:28</w:t>
      </w:r>
    </w:p>
    <w:p>
      <w:pPr>
        <w:spacing w:after="0"/>
      </w:pPr>
      <w:r>
        <w:rPr>
          <w:rFonts w:ascii="Arial" w:hAnsi="Arial"/>
          <w:sz w:val="22"/>
        </w:rPr>
        <w:t xml:space="preserve">That's due next month. </w:t>
      </w:r>
    </w:p>
    <w:p>
      <w:pPr>
        <w:spacing w:after="0"/>
      </w:pPr>
    </w:p>
    <w:p>
      <w:pPr>
        <w:spacing w:after="0"/>
      </w:pPr>
      <w:r>
        <w:rPr>
          <w:rFonts w:ascii="Arial" w:hAnsi="Arial"/>
          <w:b/>
          <w:sz w:val="22"/>
        </w:rPr>
        <w:t xml:space="preserve">Sheena L. Schmidt  </w:t>
      </w:r>
      <w:r>
        <w:rPr>
          <w:rFonts w:ascii="Arial" w:hAnsi="Arial"/>
          <w:color w:val="5D7284"/>
          <w:sz w:val="22"/>
        </w:rPr>
        <w:t>1:01:30</w:t>
      </w:r>
    </w:p>
    <w:p>
      <w:pPr>
        <w:spacing w:after="0"/>
      </w:pPr>
      <w:r>
        <w:rPr>
          <w:rFonts w:ascii="Arial" w:hAnsi="Arial"/>
          <w:sz w:val="22"/>
        </w:rPr>
        <w:t>Yeah. So thinking about there's been some different discussions and different opinions. Do you think we can get to consensus on, knowing that the budget has to be submitted Friday, what direction the group wants to go? Thumbs up for use case approach or thumbs up for a hybrid approach?</w:t>
      </w:r>
    </w:p>
    <w:p>
      <w:pPr>
        <w:spacing w:after="0"/>
      </w:pPr>
    </w:p>
    <w:p>
      <w:pPr>
        <w:spacing w:after="0"/>
      </w:pPr>
      <w:r>
        <w:rPr>
          <w:rFonts w:ascii="Arial" w:hAnsi="Arial"/>
          <w:b/>
          <w:sz w:val="22"/>
        </w:rPr>
        <w:t xml:space="preserve">Liz Shaffer  </w:t>
      </w:r>
      <w:r>
        <w:rPr>
          <w:rFonts w:ascii="Arial" w:hAnsi="Arial"/>
          <w:color w:val="5D7284"/>
          <w:sz w:val="22"/>
        </w:rPr>
        <w:t>1:01:56</w:t>
      </w:r>
    </w:p>
    <w:p>
      <w:pPr>
        <w:spacing w:after="0"/>
      </w:pPr>
      <w:r>
        <w:rPr>
          <w:rFonts w:ascii="Arial" w:hAnsi="Arial"/>
          <w:sz w:val="22"/>
        </w:rPr>
        <w:t>I don't know if this plays into that question at all, but if as we're deciding, is there something we should consider about the way the budget is split? I think Marty, you were getting this when you talked about the pieces of the pie being split up. But instead of Liz saying, I really want to do this project, hmm, it looks like I can request a million dollars to do it. Okay, I'll request a million dollars. Could I do it with 500,000 maybe, or is there more equality? Like to get this project done, everybody's going to apply for an equal amount because we, as the committee, have looked at how much is required to implement that thing. Or if Liz decides, I really want this other product I'm looking at that solves the same problem, it costs more, I still only get a base level amount, and then I have to fund the part that's on top of for my extra special thing that I wanted. Does that play into how we allocate the budget?</w:t>
      </w:r>
    </w:p>
    <w:p>
      <w:pPr>
        <w:spacing w:after="0"/>
      </w:pPr>
    </w:p>
    <w:p>
      <w:pPr>
        <w:spacing w:after="0"/>
      </w:pPr>
      <w:r>
        <w:rPr>
          <w:rFonts w:ascii="Arial" w:hAnsi="Arial"/>
          <w:b/>
          <w:sz w:val="22"/>
        </w:rPr>
        <w:t xml:space="preserve">Martie Ross  </w:t>
      </w:r>
      <w:r>
        <w:rPr>
          <w:rFonts w:ascii="Arial" w:hAnsi="Arial"/>
          <w:color w:val="5D7284"/>
          <w:sz w:val="22"/>
        </w:rPr>
        <w:t>1:02:57</w:t>
      </w:r>
    </w:p>
    <w:p>
      <w:pPr>
        <w:spacing w:after="0"/>
      </w:pPr>
      <w:r>
        <w:rPr>
          <w:rFonts w:ascii="Arial" w:hAnsi="Arial"/>
          <w:sz w:val="22"/>
        </w:rPr>
        <w:t>Any decision.</w:t>
      </w:r>
    </w:p>
    <w:p>
      <w:pPr>
        <w:spacing w:after="0"/>
      </w:pPr>
    </w:p>
    <w:p>
      <w:pPr>
        <w:spacing w:after="0"/>
      </w:pPr>
      <w:r>
        <w:rPr>
          <w:rFonts w:ascii="Arial" w:hAnsi="Arial"/>
          <w:b/>
          <w:sz w:val="22"/>
        </w:rPr>
        <w:t xml:space="preserve">Sheena L. Schmidt  </w:t>
      </w:r>
      <w:r>
        <w:rPr>
          <w:rFonts w:ascii="Arial" w:hAnsi="Arial"/>
          <w:color w:val="5D7284"/>
          <w:sz w:val="22"/>
        </w:rPr>
        <w:t>1:03:01</w:t>
      </w:r>
    </w:p>
    <w:p>
      <w:pPr>
        <w:spacing w:after="0"/>
      </w:pPr>
      <w:r>
        <w:rPr>
          <w:rFonts w:ascii="Arial" w:hAnsi="Arial"/>
          <w:sz w:val="22"/>
        </w:rPr>
        <w:t xml:space="preserve">Yeah. </w:t>
      </w:r>
    </w:p>
    <w:p>
      <w:pPr>
        <w:spacing w:after="0"/>
      </w:pPr>
    </w:p>
    <w:p>
      <w:pPr>
        <w:spacing w:after="0"/>
      </w:pPr>
      <w:r>
        <w:rPr>
          <w:rFonts w:ascii="Arial" w:hAnsi="Arial"/>
          <w:b/>
          <w:sz w:val="22"/>
        </w:rPr>
        <w:t xml:space="preserve">Martie Ross  </w:t>
      </w:r>
      <w:r>
        <w:rPr>
          <w:rFonts w:ascii="Arial" w:hAnsi="Arial"/>
          <w:color w:val="5D7284"/>
          <w:sz w:val="22"/>
        </w:rPr>
        <w:t>1:03:02</w:t>
      </w:r>
    </w:p>
    <w:p>
      <w:pPr>
        <w:spacing w:after="0"/>
      </w:pPr>
      <w:r>
        <w:rPr>
          <w:rFonts w:ascii="Arial" w:hAnsi="Arial"/>
          <w:sz w:val="22"/>
        </w:rPr>
        <w:t xml:space="preserve">You either, here's your turnkey solution. It costs this much. You're getting this much money. You're getting that solution, or here's your budget to implement a solution. You're gonna have to kick some money into. That's part of what you all be thinking about. </w:t>
      </w:r>
    </w:p>
    <w:p>
      <w:pPr>
        <w:spacing w:after="0"/>
      </w:pPr>
    </w:p>
    <w:p>
      <w:pPr>
        <w:spacing w:after="0"/>
      </w:pPr>
      <w:r>
        <w:rPr>
          <w:rFonts w:ascii="Arial" w:hAnsi="Arial"/>
          <w:b/>
          <w:sz w:val="22"/>
        </w:rPr>
        <w:t xml:space="preserve">Sheena L. Schmidt  </w:t>
      </w:r>
      <w:r>
        <w:rPr>
          <w:rFonts w:ascii="Arial" w:hAnsi="Arial"/>
          <w:color w:val="5D7284"/>
          <w:sz w:val="22"/>
        </w:rPr>
        <w:t>1:03:15</w:t>
      </w:r>
    </w:p>
    <w:p>
      <w:pPr>
        <w:spacing w:after="0"/>
      </w:pPr>
      <w:r>
        <w:rPr>
          <w:rFonts w:ascii="Arial" w:hAnsi="Arial"/>
          <w:sz w:val="22"/>
        </w:rPr>
        <w:t xml:space="preserve">Yeah. So I think the decision on the table is still for year two, would the committee like to provide direction based on the use case model and request that the money currently allocated for the grant program shifts to that approach, or still retain some individual application grant program dollars, and recommend the key areas that those dollars should be allocated toward, or something else. So the first use case model would be you've identified those two use case priorities, and we would go through the same process with Kristen and her team support, like we've done for ambient AI. So that RFP would be developed with their criteria. If you just recommend, hey, I think KDHE, you work on revenue cycle and prior author prior authorization, they're going to run that process, and individuals will, will apply through that same process that they did in year one. </w:t>
      </w:r>
    </w:p>
    <w:p>
      <w:pPr>
        <w:spacing w:after="0"/>
      </w:pPr>
    </w:p>
    <w:p>
      <w:pPr>
        <w:spacing w:after="0"/>
      </w:pPr>
      <w:r>
        <w:rPr>
          <w:rFonts w:ascii="Arial" w:hAnsi="Arial"/>
          <w:b/>
          <w:sz w:val="22"/>
        </w:rPr>
        <w:t xml:space="preserve">Shelby Rowell  </w:t>
      </w:r>
      <w:r>
        <w:rPr>
          <w:rFonts w:ascii="Arial" w:hAnsi="Arial"/>
          <w:color w:val="5D7284"/>
          <w:sz w:val="22"/>
        </w:rPr>
        <w:t>1:03:16</w:t>
      </w:r>
    </w:p>
    <w:p>
      <w:pPr>
        <w:spacing w:after="0"/>
      </w:pPr>
      <w:r>
        <w:rPr>
          <w:rFonts w:ascii="Arial" w:hAnsi="Arial"/>
          <w:sz w:val="22"/>
        </w:rPr>
        <w:t>I think the main difference here would be, where does that budget lie? Does it lie with the committee, and we're making decisions about, or you all are making decisions about where that's going, or are you all just providing, or not just, but are you all providing advice or direction to KDHE on how they're going to kind of collectively? Yeah.</w:t>
      </w:r>
    </w:p>
    <w:p>
      <w:pPr>
        <w:spacing w:after="0"/>
      </w:pPr>
    </w:p>
    <w:p>
      <w:pPr>
        <w:spacing w:after="0"/>
      </w:pPr>
      <w:r>
        <w:rPr>
          <w:rFonts w:ascii="Arial" w:hAnsi="Arial"/>
          <w:b/>
          <w:sz w:val="22"/>
        </w:rPr>
        <w:t xml:space="preserve">Sheena L. Schmidt  </w:t>
      </w:r>
      <w:r>
        <w:rPr>
          <w:rFonts w:ascii="Arial" w:hAnsi="Arial"/>
          <w:color w:val="5D7284"/>
          <w:sz w:val="22"/>
        </w:rPr>
        <w:t>1:03:16</w:t>
      </w:r>
    </w:p>
    <w:p>
      <w:pPr>
        <w:spacing w:after="0"/>
      </w:pPr>
      <w:r>
        <w:rPr>
          <w:rFonts w:ascii="Arial" w:hAnsi="Arial"/>
          <w:sz w:val="22"/>
        </w:rPr>
        <w:t>Yeah, gotcha.</w:t>
      </w:r>
    </w:p>
    <w:p>
      <w:pPr>
        <w:spacing w:after="0"/>
      </w:pPr>
    </w:p>
    <w:p>
      <w:pPr>
        <w:spacing w:after="0"/>
      </w:pPr>
      <w:r>
        <w:rPr>
          <w:rFonts w:ascii="Arial" w:hAnsi="Arial"/>
          <w:b/>
          <w:sz w:val="22"/>
        </w:rPr>
        <w:t xml:space="preserve">Dick Flanigan  </w:t>
      </w:r>
      <w:r>
        <w:rPr>
          <w:rFonts w:ascii="Arial" w:hAnsi="Arial"/>
          <w:color w:val="5D7284"/>
          <w:sz w:val="22"/>
        </w:rPr>
        <w:t>1:04:05</w:t>
      </w:r>
    </w:p>
    <w:p>
      <w:pPr>
        <w:spacing w:after="0"/>
      </w:pPr>
      <w:r>
        <w:rPr>
          <w:rFonts w:ascii="Arial" w:hAnsi="Arial"/>
          <w:sz w:val="22"/>
        </w:rPr>
        <w:t>So what are you? Love your thoughts now that you differentiated it.</w:t>
      </w:r>
    </w:p>
    <w:p>
      <w:pPr>
        <w:spacing w:after="0"/>
      </w:pPr>
    </w:p>
    <w:p>
      <w:pPr>
        <w:spacing w:after="0"/>
      </w:pPr>
      <w:r>
        <w:rPr>
          <w:rFonts w:ascii="Arial" w:hAnsi="Arial"/>
          <w:b/>
          <w:sz w:val="22"/>
        </w:rPr>
        <w:t xml:space="preserve">Sarah Irsik-Good  </w:t>
      </w:r>
      <w:r>
        <w:rPr>
          <w:rFonts w:ascii="Arial" w:hAnsi="Arial"/>
          <w:color w:val="5D7284"/>
          <w:sz w:val="22"/>
        </w:rPr>
        <w:t>1:04:58</w:t>
      </w:r>
    </w:p>
    <w:p>
      <w:pPr>
        <w:spacing w:after="0"/>
      </w:pPr>
      <w:r>
        <w:rPr>
          <w:rFonts w:ascii="Arial" w:hAnsi="Arial"/>
          <w:sz w:val="22"/>
        </w:rPr>
        <w:t>I tend, oh, I, I tend to be in the camp of the use case model, kind of what we're doing with the ambient listening, and and I think really for some of the evaluation and future planning that we're going to be asked to do as a result of it. I don't know definitively that we couldn't still get to that information through the KDHE advising model, but.</w:t>
      </w:r>
    </w:p>
    <w:p>
      <w:pPr>
        <w:spacing w:after="0"/>
      </w:pPr>
    </w:p>
    <w:p>
      <w:pPr>
        <w:spacing w:after="0"/>
      </w:pPr>
      <w:r>
        <w:rPr>
          <w:rFonts w:ascii="Arial" w:hAnsi="Arial"/>
          <w:b/>
          <w:sz w:val="22"/>
        </w:rPr>
        <w:t xml:space="preserve">Sheena L. Schmidt  </w:t>
      </w:r>
      <w:r>
        <w:rPr>
          <w:rFonts w:ascii="Arial" w:hAnsi="Arial"/>
          <w:color w:val="5D7284"/>
          <w:sz w:val="22"/>
        </w:rPr>
        <w:t>1:05:32</w:t>
      </w:r>
    </w:p>
    <w:p>
      <w:pPr>
        <w:spacing w:after="0"/>
      </w:pPr>
      <w:r>
        <w:rPr>
          <w:rFonts w:ascii="Arial" w:hAnsi="Arial"/>
          <w:sz w:val="22"/>
        </w:rPr>
        <w:t>You agree. Okay. Any other? So we're leaning toward use case model, unless we have any objections, Terri, you had a thought about potential conflict of interest. Now learning about how the funding will be used, do you have those same concerns?</w:t>
      </w:r>
    </w:p>
    <w:p>
      <w:pPr>
        <w:spacing w:after="0"/>
      </w:pPr>
    </w:p>
    <w:p>
      <w:pPr>
        <w:spacing w:after="0"/>
      </w:pPr>
      <w:r>
        <w:rPr>
          <w:rFonts w:ascii="Arial" w:hAnsi="Arial"/>
          <w:b/>
          <w:sz w:val="22"/>
        </w:rPr>
        <w:t xml:space="preserve">Terri Kennedy  </w:t>
      </w:r>
      <w:r>
        <w:rPr>
          <w:rFonts w:ascii="Arial" w:hAnsi="Arial"/>
          <w:color w:val="5D7284"/>
          <w:sz w:val="22"/>
        </w:rPr>
        <w:t>1:05:51</w:t>
      </w:r>
    </w:p>
    <w:p>
      <w:pPr>
        <w:spacing w:after="0"/>
      </w:pPr>
      <w:r>
        <w:rPr>
          <w:rFonts w:ascii="Arial" w:hAnsi="Arial"/>
          <w:sz w:val="22"/>
        </w:rPr>
        <w:t xml:space="preserve">No. When I stated that, I was thinking that this committee would determine who got money. </w:t>
      </w:r>
    </w:p>
    <w:p>
      <w:pPr>
        <w:spacing w:after="0"/>
      </w:pPr>
    </w:p>
    <w:p>
      <w:pPr>
        <w:spacing w:after="0"/>
      </w:pPr>
      <w:r>
        <w:rPr>
          <w:rFonts w:ascii="Arial" w:hAnsi="Arial"/>
          <w:b/>
          <w:sz w:val="22"/>
        </w:rPr>
        <w:t xml:space="preserve">Terri Kennedy  </w:t>
      </w:r>
      <w:r>
        <w:rPr>
          <w:rFonts w:ascii="Arial" w:hAnsi="Arial"/>
          <w:color w:val="5D7284"/>
          <w:sz w:val="22"/>
        </w:rPr>
        <w:t>1:05:57</w:t>
      </w:r>
    </w:p>
    <w:p>
      <w:pPr>
        <w:spacing w:after="0"/>
      </w:pPr>
      <w:r>
        <w:rPr>
          <w:rFonts w:ascii="Arial" w:hAnsi="Arial"/>
          <w:sz w:val="22"/>
        </w:rPr>
        <w:t xml:space="preserve">Oh, I see. </w:t>
      </w:r>
    </w:p>
    <w:p>
      <w:pPr>
        <w:spacing w:after="0"/>
      </w:pPr>
    </w:p>
    <w:p>
      <w:pPr>
        <w:spacing w:after="0"/>
      </w:pPr>
      <w:r>
        <w:rPr>
          <w:rFonts w:ascii="Arial" w:hAnsi="Arial"/>
          <w:b/>
          <w:sz w:val="22"/>
        </w:rPr>
        <w:t xml:space="preserve">Terri Kennedy  </w:t>
      </w:r>
      <w:r>
        <w:rPr>
          <w:rFonts w:ascii="Arial" w:hAnsi="Arial"/>
          <w:color w:val="5D7284"/>
          <w:sz w:val="22"/>
        </w:rPr>
        <w:t>1:05:58</w:t>
      </w:r>
    </w:p>
    <w:p>
      <w:pPr>
        <w:spacing w:after="0"/>
      </w:pPr>
      <w:r>
        <w:rPr>
          <w:rFonts w:ascii="Arial" w:hAnsi="Arial"/>
          <w:sz w:val="22"/>
        </w:rPr>
        <w:t>Yeah. So I that, that's I back off.</w:t>
      </w:r>
    </w:p>
    <w:p>
      <w:pPr>
        <w:spacing w:after="0"/>
      </w:pPr>
    </w:p>
    <w:p>
      <w:pPr>
        <w:spacing w:after="0"/>
      </w:pPr>
      <w:r>
        <w:rPr>
          <w:rFonts w:ascii="Arial" w:hAnsi="Arial"/>
          <w:b/>
          <w:sz w:val="22"/>
        </w:rPr>
        <w:t xml:space="preserve">Sheena L. Schmidt  </w:t>
      </w:r>
      <w:r>
        <w:rPr>
          <w:rFonts w:ascii="Arial" w:hAnsi="Arial"/>
          <w:color w:val="5D7284"/>
          <w:sz w:val="22"/>
        </w:rPr>
        <w:t>1:06:02</w:t>
      </w:r>
    </w:p>
    <w:p>
      <w:pPr>
        <w:spacing w:after="0"/>
      </w:pPr>
      <w:r>
        <w:rPr>
          <w:rFonts w:ascii="Arial" w:hAnsi="Arial"/>
          <w:sz w:val="22"/>
        </w:rPr>
        <w:t>Okay, great.</w:t>
      </w:r>
    </w:p>
    <w:p>
      <w:pPr>
        <w:spacing w:after="0"/>
      </w:pPr>
    </w:p>
    <w:p>
      <w:pPr>
        <w:spacing w:after="0"/>
      </w:pPr>
      <w:r>
        <w:rPr>
          <w:rFonts w:ascii="Arial" w:hAnsi="Arial"/>
          <w:b/>
          <w:sz w:val="22"/>
        </w:rPr>
        <w:t xml:space="preserve">Terri Kennedy  </w:t>
      </w:r>
      <w:r>
        <w:rPr>
          <w:rFonts w:ascii="Arial" w:hAnsi="Arial"/>
          <w:color w:val="5D7284"/>
          <w:sz w:val="22"/>
        </w:rPr>
        <w:t>1:06:03</w:t>
      </w:r>
    </w:p>
    <w:p>
      <w:pPr>
        <w:spacing w:after="0"/>
      </w:pPr>
      <w:r>
        <w:rPr>
          <w:rFonts w:ascii="Arial" w:hAnsi="Arial"/>
          <w:sz w:val="22"/>
        </w:rPr>
        <w:t xml:space="preserve">Thanks. </w:t>
      </w:r>
    </w:p>
    <w:p>
      <w:pPr>
        <w:spacing w:after="0"/>
      </w:pPr>
    </w:p>
    <w:p>
      <w:pPr>
        <w:spacing w:after="0"/>
      </w:pPr>
      <w:r>
        <w:rPr>
          <w:rFonts w:ascii="Arial" w:hAnsi="Arial"/>
          <w:b/>
          <w:sz w:val="22"/>
        </w:rPr>
        <w:t xml:space="preserve">Sheena L. Schmidt  </w:t>
      </w:r>
      <w:r>
        <w:rPr>
          <w:rFonts w:ascii="Arial" w:hAnsi="Arial"/>
          <w:color w:val="5D7284"/>
          <w:sz w:val="22"/>
        </w:rPr>
        <w:t>1:06:04</w:t>
      </w:r>
    </w:p>
    <w:p>
      <w:pPr>
        <w:spacing w:after="0"/>
      </w:pPr>
      <w:r>
        <w:rPr>
          <w:rFonts w:ascii="Arial" w:hAnsi="Arial"/>
          <w:sz w:val="22"/>
        </w:rPr>
        <w:t>All right. Okay, I think we'll go with that, Martie. Good. Others?</w:t>
      </w:r>
    </w:p>
    <w:p>
      <w:pPr>
        <w:spacing w:after="0"/>
      </w:pPr>
    </w:p>
    <w:p>
      <w:pPr>
        <w:spacing w:after="0"/>
      </w:pPr>
      <w:r>
        <w:rPr>
          <w:rFonts w:ascii="Arial" w:hAnsi="Arial"/>
          <w:b/>
          <w:sz w:val="22"/>
        </w:rPr>
        <w:t xml:space="preserve">Martie Ross  </w:t>
      </w:r>
      <w:r>
        <w:rPr>
          <w:rFonts w:ascii="Arial" w:hAnsi="Arial"/>
          <w:color w:val="5D7284"/>
          <w:sz w:val="22"/>
        </w:rPr>
        <w:t>1:06:05</w:t>
      </w:r>
    </w:p>
    <w:p>
      <w:pPr>
        <w:spacing w:after="0"/>
      </w:pPr>
      <w:r>
        <w:rPr>
          <w:rFonts w:ascii="Arial" w:hAnsi="Arial"/>
          <w:sz w:val="22"/>
        </w:rPr>
        <w:t xml:space="preserve">I don't want false consensus if people really have concerns. </w:t>
      </w:r>
    </w:p>
    <w:p>
      <w:pPr>
        <w:spacing w:after="0"/>
      </w:pPr>
    </w:p>
    <w:p>
      <w:pPr>
        <w:spacing w:after="0"/>
      </w:pPr>
      <w:r>
        <w:rPr>
          <w:rFonts w:ascii="Arial" w:hAnsi="Arial"/>
          <w:b/>
          <w:sz w:val="22"/>
        </w:rPr>
        <w:t xml:space="preserve">Sheena L. Schmidt  </w:t>
      </w:r>
      <w:r>
        <w:rPr>
          <w:rFonts w:ascii="Arial" w:hAnsi="Arial"/>
          <w:color w:val="5D7284"/>
          <w:sz w:val="22"/>
        </w:rPr>
        <w:t>1:06:07</w:t>
      </w:r>
    </w:p>
    <w:p>
      <w:pPr>
        <w:spacing w:after="0"/>
      </w:pPr>
      <w:r>
        <w:rPr>
          <w:rFonts w:ascii="Arial" w:hAnsi="Arial"/>
          <w:sz w:val="22"/>
        </w:rPr>
        <w:t xml:space="preserve">Yeah. True. </w:t>
      </w:r>
    </w:p>
    <w:p>
      <w:pPr>
        <w:spacing w:after="0"/>
      </w:pPr>
    </w:p>
    <w:p>
      <w:pPr>
        <w:spacing w:after="0"/>
      </w:pPr>
      <w:r>
        <w:rPr>
          <w:rFonts w:ascii="Arial" w:hAnsi="Arial"/>
          <w:b/>
          <w:sz w:val="22"/>
        </w:rPr>
        <w:t xml:space="preserve">Doug Stacy  </w:t>
      </w:r>
      <w:r>
        <w:rPr>
          <w:rFonts w:ascii="Arial" w:hAnsi="Arial"/>
          <w:color w:val="5D7284"/>
          <w:sz w:val="22"/>
        </w:rPr>
        <w:t>1:06:20</w:t>
      </w:r>
    </w:p>
    <w:p>
      <w:pPr>
        <w:spacing w:after="0"/>
      </w:pPr>
      <w:r>
        <w:rPr>
          <w:rFonts w:ascii="Arial" w:hAnsi="Arial"/>
          <w:sz w:val="22"/>
        </w:rPr>
        <w:t>I just think it's, you know, sometimes money goes to whoever has the best grant writer to be honest and a lot of these rural hospitals don't have really good grant writers or don't have that resource. So I like how the anchor hospital program was defined, clear criteria, clear product, it seems like this is similar to that it's kind of, what.</w:t>
      </w:r>
    </w:p>
    <w:p>
      <w:pPr>
        <w:spacing w:after="0"/>
      </w:pPr>
    </w:p>
    <w:p>
      <w:pPr>
        <w:spacing w:after="0"/>
      </w:pPr>
      <w:r>
        <w:rPr>
          <w:rFonts w:ascii="Arial" w:hAnsi="Arial"/>
          <w:b/>
          <w:sz w:val="22"/>
        </w:rPr>
        <w:t xml:space="preserve">Martie Ross  </w:t>
      </w:r>
      <w:r>
        <w:rPr>
          <w:rFonts w:ascii="Arial" w:hAnsi="Arial"/>
          <w:color w:val="5D7284"/>
          <w:sz w:val="22"/>
        </w:rPr>
        <w:t>1:06:44</w:t>
      </w:r>
    </w:p>
    <w:p>
      <w:pPr>
        <w:spacing w:after="0"/>
      </w:pPr>
      <w:r>
        <w:rPr>
          <w:rFonts w:ascii="Arial" w:hAnsi="Arial"/>
          <w:sz w:val="22"/>
        </w:rPr>
        <w:t>you do realize you're buying yourself a lot more work, right?</w:t>
      </w:r>
    </w:p>
    <w:p>
      <w:pPr>
        <w:spacing w:after="0"/>
      </w:pPr>
    </w:p>
    <w:p>
      <w:pPr>
        <w:spacing w:after="0"/>
      </w:pPr>
      <w:r>
        <w:rPr>
          <w:rFonts w:ascii="Arial" w:hAnsi="Arial"/>
          <w:b/>
          <w:sz w:val="22"/>
        </w:rPr>
        <w:t xml:space="preserve">Sheena L. Schmidt  </w:t>
      </w:r>
      <w:r>
        <w:rPr>
          <w:rFonts w:ascii="Arial" w:hAnsi="Arial"/>
          <w:color w:val="5D7284"/>
          <w:sz w:val="22"/>
        </w:rPr>
        <w:t>1:06:49</w:t>
      </w:r>
    </w:p>
    <w:p>
      <w:pPr>
        <w:spacing w:after="0"/>
      </w:pPr>
      <w:r>
        <w:rPr>
          <w:rFonts w:ascii="Arial" w:hAnsi="Arial"/>
          <w:sz w:val="22"/>
        </w:rPr>
        <w:t>Yeah.</w:t>
      </w:r>
    </w:p>
    <w:p>
      <w:pPr>
        <w:spacing w:after="0"/>
      </w:pPr>
    </w:p>
    <w:p>
      <w:pPr>
        <w:spacing w:after="0"/>
      </w:pPr>
      <w:r>
        <w:rPr>
          <w:rFonts w:ascii="Arial" w:hAnsi="Arial"/>
          <w:b/>
          <w:sz w:val="22"/>
        </w:rPr>
        <w:t xml:space="preserve">Dick Flanigan  </w:t>
      </w:r>
      <w:r>
        <w:rPr>
          <w:rFonts w:ascii="Arial" w:hAnsi="Arial"/>
          <w:color w:val="5D7284"/>
          <w:sz w:val="22"/>
        </w:rPr>
        <w:t>1:06:49</w:t>
      </w:r>
    </w:p>
    <w:p>
      <w:pPr>
        <w:spacing w:after="0"/>
      </w:pPr>
      <w:r>
        <w:rPr>
          <w:rFonts w:ascii="Arial" w:hAnsi="Arial"/>
          <w:sz w:val="22"/>
        </w:rPr>
        <w:t>Never, never mind.</w:t>
      </w:r>
    </w:p>
    <w:p>
      <w:pPr>
        <w:spacing w:after="0"/>
      </w:pPr>
    </w:p>
    <w:p>
      <w:pPr>
        <w:spacing w:after="0"/>
      </w:pPr>
      <w:r>
        <w:rPr>
          <w:rFonts w:ascii="Arial" w:hAnsi="Arial"/>
          <w:b/>
          <w:sz w:val="22"/>
        </w:rPr>
        <w:t xml:space="preserve">Sheena L. Schmidt  </w:t>
      </w:r>
      <w:r>
        <w:rPr>
          <w:rFonts w:ascii="Arial" w:hAnsi="Arial"/>
          <w:color w:val="5D7284"/>
          <w:sz w:val="22"/>
        </w:rPr>
        <w:t>1:06:50</w:t>
      </w:r>
    </w:p>
    <w:p>
      <w:pPr>
        <w:spacing w:after="0"/>
      </w:pPr>
      <w:r>
        <w:rPr>
          <w:rFonts w:ascii="Arial" w:hAnsi="Arial"/>
          <w:sz w:val="22"/>
        </w:rPr>
        <w:t>More capacity, yeah.</w:t>
      </w:r>
    </w:p>
    <w:p>
      <w:pPr>
        <w:spacing w:after="0"/>
      </w:pPr>
    </w:p>
    <w:p>
      <w:pPr>
        <w:spacing w:after="0"/>
      </w:pPr>
      <w:r>
        <w:rPr>
          <w:rFonts w:ascii="Arial" w:hAnsi="Arial"/>
          <w:b/>
          <w:sz w:val="22"/>
        </w:rPr>
        <w:t xml:space="preserve">James Stowe  </w:t>
      </w:r>
      <w:r>
        <w:rPr>
          <w:rFonts w:ascii="Arial" w:hAnsi="Arial"/>
          <w:color w:val="5D7284"/>
          <w:sz w:val="22"/>
        </w:rPr>
        <w:t>1:06:53</w:t>
      </w:r>
    </w:p>
    <w:p>
      <w:pPr>
        <w:spacing w:after="0"/>
      </w:pPr>
      <w:r>
        <w:rPr>
          <w:rFonts w:ascii="Arial" w:hAnsi="Arial"/>
          <w:sz w:val="22"/>
        </w:rPr>
        <w:t>You know, just thinking about the politics, which I think should be taken into consideration. I mean, could there be a percentage of that allocation that remains in the individual applications, you know, to at least defer some of that, and those who are really reaching high would have the ability to do so. But you know, you might cut it off stark.</w:t>
      </w:r>
    </w:p>
    <w:p>
      <w:pPr>
        <w:spacing w:after="0"/>
      </w:pPr>
    </w:p>
    <w:p>
      <w:pPr>
        <w:spacing w:after="0"/>
      </w:pPr>
      <w:r>
        <w:rPr>
          <w:rFonts w:ascii="Arial" w:hAnsi="Arial"/>
          <w:b/>
          <w:sz w:val="22"/>
        </w:rPr>
        <w:t xml:space="preserve">Sheena L. Schmidt  </w:t>
      </w:r>
      <w:r>
        <w:rPr>
          <w:rFonts w:ascii="Arial" w:hAnsi="Arial"/>
          <w:color w:val="5D7284"/>
          <w:sz w:val="22"/>
        </w:rPr>
        <w:t>1:07:13</w:t>
      </w:r>
    </w:p>
    <w:p>
      <w:pPr>
        <w:spacing w:after="0"/>
      </w:pPr>
      <w:r>
        <w:rPr>
          <w:rFonts w:ascii="Arial" w:hAnsi="Arial"/>
          <w:sz w:val="22"/>
        </w:rPr>
        <w:t>I think that speaks to you know, Chad. Yeah.</w:t>
      </w:r>
    </w:p>
    <w:p>
      <w:pPr>
        <w:spacing w:after="0"/>
      </w:pPr>
    </w:p>
    <w:p>
      <w:pPr>
        <w:spacing w:after="0"/>
      </w:pPr>
      <w:r>
        <w:rPr>
          <w:rFonts w:ascii="Arial" w:hAnsi="Arial"/>
          <w:b/>
          <w:sz w:val="22"/>
        </w:rPr>
        <w:t xml:space="preserve">Martie Ross  </w:t>
      </w:r>
      <w:r>
        <w:rPr>
          <w:rFonts w:ascii="Arial" w:hAnsi="Arial"/>
          <w:color w:val="5D7284"/>
          <w:sz w:val="22"/>
        </w:rPr>
        <w:t>1:07:15</w:t>
      </w:r>
    </w:p>
    <w:p>
      <w:pPr>
        <w:spacing w:after="0"/>
      </w:pPr>
      <w:r>
        <w:rPr>
          <w:rFonts w:ascii="Arial" w:hAnsi="Arial"/>
          <w:sz w:val="22"/>
        </w:rPr>
        <w:t xml:space="preserve">I think one option, James, would be the committee would cross that bridge when it got to it. If you said, well, we want to allocate the 11, we want the $10 million (dollars) to allocate. And as you're working through the use cases, saying, "Hey, we actually want some folks to go out and do some wild, crazy stuff and try some cool new stuff, and so we're going to have funds for that. Or we know we have hospitals that are crashing, so we want to have a fund to bring them up to at least, you know, lights on. </w:t>
      </w:r>
    </w:p>
    <w:p>
      <w:pPr>
        <w:spacing w:after="0"/>
      </w:pPr>
    </w:p>
    <w:p>
      <w:pPr>
        <w:spacing w:after="0"/>
      </w:pPr>
      <w:r>
        <w:rPr>
          <w:rFonts w:ascii="Arial" w:hAnsi="Arial"/>
          <w:b/>
          <w:sz w:val="22"/>
        </w:rPr>
        <w:t xml:space="preserve">Scott Rohleder  </w:t>
      </w:r>
      <w:r>
        <w:rPr>
          <w:rFonts w:ascii="Arial" w:hAnsi="Arial"/>
          <w:color w:val="5D7284"/>
          <w:sz w:val="22"/>
        </w:rPr>
        <w:t>1:07:47</w:t>
      </w:r>
    </w:p>
    <w:p>
      <w:pPr>
        <w:spacing w:after="0"/>
      </w:pPr>
      <w:r>
        <w:rPr>
          <w:rFonts w:ascii="Arial" w:hAnsi="Arial"/>
          <w:sz w:val="22"/>
        </w:rPr>
        <w:t>I like Sarah's comment before about we're trying to make this transformative across the entire state of Kansas. Everybody's going to benefit from it. I agree with Chad though. Hospitals are asking when they come to me is like, how's this money getting to us, me as a facility? I think that's the, the, kind of, the question he was maybe getting at, and if there's a better way to quantify that to say, how is this money getting to those individual facilities or how's it benefiting those individual facilities would be one way to make sure that it is fair and it is being applied appropriately.</w:t>
      </w:r>
    </w:p>
    <w:p>
      <w:pPr>
        <w:spacing w:after="0"/>
      </w:pPr>
    </w:p>
    <w:p>
      <w:pPr>
        <w:spacing w:after="0"/>
      </w:pPr>
      <w:r>
        <w:rPr>
          <w:rFonts w:ascii="Arial" w:hAnsi="Arial"/>
          <w:b/>
          <w:sz w:val="22"/>
        </w:rPr>
        <w:t xml:space="preserve">Kristin Ebert  </w:t>
      </w:r>
      <w:r>
        <w:rPr>
          <w:rFonts w:ascii="Arial" w:hAnsi="Arial"/>
          <w:color w:val="5D7284"/>
          <w:sz w:val="22"/>
        </w:rPr>
        <w:t>1:08:17</w:t>
      </w:r>
    </w:p>
    <w:p>
      <w:pPr>
        <w:spacing w:after="0"/>
      </w:pPr>
      <w:r>
        <w:rPr>
          <w:rFonts w:ascii="Arial" w:hAnsi="Arial"/>
          <w:sz w:val="22"/>
        </w:rPr>
        <w:t>So two really quick thoughts. One, I think as you go through the ambient listening, whether it's for the Oracle or the non-Oracle, we will be able to very clearly identify where the funding is going. Same thing for evidence-based practices, the remote patient monitoring. So, at the end of maybe not year one, but definitely by the end of year two or halfway through, we should be able to very clearly identify how many independent providers and facilities have benefited from the dollars. And I think the other piece is, this current state assessment that we've talked about, that's going to walk across all these work streams, is going to give you all a depth of information on who are those facilities that may not be eligible for any of these use cases, because they are so far behind, and that becomes the discretion of this. Alan, you brought it up. How do we use those dollars for use cases that could potentially be a use case of bringing those facilities up to where they can benefit from the dollars in future years? But just as you think about coming back to having transformational impact, I also think it is closing that disparity gap of what is available today to be able to provide care from a sustainable manner, and so it's really being able to measure both sides of that.</w:t>
      </w:r>
    </w:p>
    <w:p>
      <w:pPr>
        <w:spacing w:after="0"/>
      </w:pPr>
    </w:p>
    <w:p>
      <w:pPr>
        <w:spacing w:after="0"/>
      </w:pPr>
      <w:r>
        <w:rPr>
          <w:rFonts w:ascii="Arial" w:hAnsi="Arial"/>
          <w:b/>
          <w:sz w:val="22"/>
        </w:rPr>
        <w:t xml:space="preserve">Liz Shaffer  </w:t>
      </w:r>
      <w:r>
        <w:rPr>
          <w:rFonts w:ascii="Arial" w:hAnsi="Arial"/>
          <w:color w:val="5D7284"/>
          <w:sz w:val="22"/>
        </w:rPr>
        <w:t>1:09:40</w:t>
      </w:r>
    </w:p>
    <w:p>
      <w:pPr>
        <w:spacing w:after="0"/>
      </w:pPr>
      <w:r>
        <w:rPr>
          <w:rFonts w:ascii="Arial" w:hAnsi="Arial"/>
          <w:sz w:val="22"/>
        </w:rPr>
        <w:t>Regarding, I, I just want to hear from somebody else though. Yeah, between the two options, Scott or Chad, because you represent so many different facilities in your constituency, what do you guys think about those two options, and what make, argue both sides, so we can help make that decision for the rest of us?</w:t>
      </w:r>
    </w:p>
    <w:p>
      <w:pPr>
        <w:spacing w:after="0"/>
      </w:pPr>
    </w:p>
    <w:p>
      <w:pPr>
        <w:spacing w:after="0"/>
      </w:pPr>
      <w:r>
        <w:rPr>
          <w:rFonts w:ascii="Arial" w:hAnsi="Arial"/>
          <w:b/>
          <w:sz w:val="22"/>
        </w:rPr>
        <w:t xml:space="preserve">Scott Rohleder  </w:t>
      </w:r>
      <w:r>
        <w:rPr>
          <w:rFonts w:ascii="Arial" w:hAnsi="Arial"/>
          <w:color w:val="5D7284"/>
          <w:sz w:val="22"/>
        </w:rPr>
        <w:t>1:09:58</w:t>
      </w:r>
    </w:p>
    <w:p>
      <w:pPr>
        <w:spacing w:after="0"/>
      </w:pPr>
      <w:r>
        <w:rPr>
          <w:rFonts w:ascii="Arial" w:hAnsi="Arial"/>
          <w:sz w:val="22"/>
        </w:rPr>
        <w:t>I see the benefit. I love the fact that you're transforming care as a whole. I mean, and that's something healthcare is needed forever. So why not do? That's a great goal that we should be trying to accomplish. But at the same time, I know a lot of those facilities have come to me and asked, how do we know that money is getting to us? How do I make, you know, how do I get a part of this pie? And that's why you have 72 applications for emerging technology grants too. And when you can say this went, this money went to this hospital for this purpose right here, it's a lot easier to defend, I guess, too. So I see both sides, and it's tough because I love to be innovative and what we try and do, but I want to prove that we're providing value to them too, and they're getting. I mean, Alisha, you're one of those hospitals that we try to help represent. So.</w:t>
      </w:r>
    </w:p>
    <w:p>
      <w:pPr>
        <w:spacing w:after="0"/>
      </w:pPr>
    </w:p>
    <w:p>
      <w:pPr>
        <w:spacing w:after="0"/>
      </w:pPr>
      <w:r>
        <w:rPr>
          <w:rFonts w:ascii="Arial" w:hAnsi="Arial"/>
          <w:b/>
          <w:sz w:val="22"/>
        </w:rPr>
        <w:t xml:space="preserve">Scott Rohleder  </w:t>
      </w:r>
      <w:r>
        <w:rPr>
          <w:rFonts w:ascii="Arial" w:hAnsi="Arial"/>
          <w:color w:val="5D7284"/>
          <w:sz w:val="22"/>
        </w:rPr>
        <w:t>1:10:53</w:t>
      </w:r>
    </w:p>
    <w:p>
      <w:pPr>
        <w:spacing w:after="0"/>
      </w:pPr>
      <w:r>
        <w:rPr>
          <w:rFonts w:ascii="Arial" w:hAnsi="Arial"/>
          <w:sz w:val="22"/>
        </w:rPr>
        <w:t>Kind of, Kristin, maybe this is where you're getting at, is you know, like ambient dictation can be rolled out in a way that's not just the hospital facility that licensed that, but individual providers can do it and doesn't have to integrate into specific EMR either. You can still get a tremendous efficiency gain by just using it as a provider, independent, you know, provider groups or physicians just to have it on your phone and use that. So I do think you know. Again, I'm making this up, but let's say we select a vendor and we negotiate a, as a statewide initiative, a price point that's really attractive for individual hospitals. They can even roll it out, or individual practice could even load it. So that that's where I do think that, you know, I even have provider, when we piloted five years ago, they're like, if you stop paying for this, I will pay out of my pocket to get this technology, right? So again, I do think we can tell that story of here's how we're approaching it transformatively, but individual rollout, individual doctor can't even purchase it under this purchase agreement, whatever that looks like. So I think there's a lot of ways we can kind of tackle maybe, you know, multiple ways of, of meeting the needs of the rural provider at an individual level, but also have a statewide initiative to say this is going to be transformative for our providers.</w:t>
      </w:r>
    </w:p>
    <w:p>
      <w:pPr>
        <w:spacing w:after="0"/>
      </w:pPr>
    </w:p>
    <w:p>
      <w:pPr>
        <w:spacing w:after="0"/>
      </w:pPr>
      <w:r>
        <w:rPr>
          <w:rFonts w:ascii="Arial" w:hAnsi="Arial"/>
          <w:b/>
          <w:sz w:val="22"/>
        </w:rPr>
        <w:t xml:space="preserve">Aaron Wootton  </w:t>
      </w:r>
      <w:r>
        <w:rPr>
          <w:rFonts w:ascii="Arial" w:hAnsi="Arial"/>
          <w:color w:val="5D7284"/>
          <w:sz w:val="22"/>
        </w:rPr>
        <w:t>1:12:19</w:t>
      </w:r>
    </w:p>
    <w:p>
      <w:pPr>
        <w:spacing w:after="0"/>
      </w:pPr>
      <w:r>
        <w:rPr>
          <w:rFonts w:ascii="Arial" w:hAnsi="Arial"/>
          <w:sz w:val="22"/>
        </w:rPr>
        <w:t>And so for the use case model, I guess I was taking that to mean particular use case, not a particular vendor. Is that what others are thinking as well? Okay, just want to make sure we're on the same page. So it still allows quite a bit of flexibility for the organizations to pursue different avenues of, of a particular use case. But I think from a, if you get down to individual applications, and you just open it up for everything. I think it's going to be difficult to track and difficult to manage, honestly. So, I would, I would favor the use case model personally.</w:t>
      </w:r>
    </w:p>
    <w:p>
      <w:pPr>
        <w:spacing w:after="0"/>
      </w:pPr>
    </w:p>
    <w:p>
      <w:pPr>
        <w:spacing w:after="0"/>
      </w:pPr>
      <w:r>
        <w:rPr>
          <w:rFonts w:ascii="Arial" w:hAnsi="Arial"/>
          <w:b/>
          <w:sz w:val="22"/>
        </w:rPr>
        <w:t xml:space="preserve">Chad Austin  </w:t>
      </w:r>
      <w:r>
        <w:rPr>
          <w:rFonts w:ascii="Arial" w:hAnsi="Arial"/>
          <w:color w:val="5D7284"/>
          <w:sz w:val="22"/>
        </w:rPr>
        <w:t>1:12:54</w:t>
      </w:r>
    </w:p>
    <w:p>
      <w:pPr>
        <w:spacing w:after="0"/>
      </w:pPr>
      <w:r>
        <w:rPr>
          <w:rFonts w:ascii="Arial" w:hAnsi="Arial"/>
          <w:sz w:val="22"/>
        </w:rPr>
        <w:t>You know, I can make a couple comments. Obviously, from my perspective,</w:t>
      </w:r>
    </w:p>
    <w:p>
      <w:pPr>
        <w:spacing w:after="0"/>
      </w:pPr>
    </w:p>
    <w:p>
      <w:pPr>
        <w:spacing w:after="0"/>
      </w:pPr>
      <w:r>
        <w:rPr>
          <w:rFonts w:ascii="Arial" w:hAnsi="Arial"/>
          <w:b/>
          <w:sz w:val="22"/>
        </w:rPr>
        <w:t xml:space="preserve">Sheena L. Schmidt  </w:t>
      </w:r>
      <w:r>
        <w:rPr>
          <w:rFonts w:ascii="Arial" w:hAnsi="Arial"/>
          <w:color w:val="5D7284"/>
          <w:sz w:val="22"/>
        </w:rPr>
        <w:t>1:12:58</w:t>
      </w:r>
    </w:p>
    <w:p>
      <w:pPr>
        <w:spacing w:after="0"/>
      </w:pPr>
      <w:r>
        <w:rPr>
          <w:rFonts w:ascii="Arial" w:hAnsi="Arial"/>
          <w:sz w:val="22"/>
        </w:rPr>
        <w:t>You got it.</w:t>
      </w:r>
    </w:p>
    <w:p>
      <w:pPr>
        <w:spacing w:after="0"/>
      </w:pPr>
    </w:p>
    <w:p>
      <w:pPr>
        <w:spacing w:after="0"/>
      </w:pPr>
      <w:r>
        <w:rPr>
          <w:rFonts w:ascii="Arial" w:hAnsi="Arial"/>
          <w:b/>
          <w:sz w:val="22"/>
        </w:rPr>
        <w:t xml:space="preserve">Chad Austin  </w:t>
      </w:r>
      <w:r>
        <w:rPr>
          <w:rFonts w:ascii="Arial" w:hAnsi="Arial"/>
          <w:color w:val="5D7284"/>
          <w:sz w:val="22"/>
        </w:rPr>
        <w:t>1:12:59</w:t>
      </w:r>
    </w:p>
    <w:p>
      <w:pPr>
        <w:spacing w:after="0"/>
      </w:pPr>
      <w:r>
        <w:rPr>
          <w:rFonts w:ascii="Arial" w:hAnsi="Arial"/>
          <w:sz w:val="22"/>
        </w:rPr>
        <w:t>As Scott mentioned, I see both ways and benefits, and, and when you take a step back, so you know where I'm sitting from is that you know Kansas got $222 million dollars. We have 104, 105 rural hospitals. We have all these rural health clinics. We have FQHCs, community mental health centers, and what have you. And you know, there's only so many places where they can individually plug in and get funding. Because early on, I think they felt as though that, you know, they were going to get direct checks, and that obviously was, you know, taken off the table and not something that was permissible. And so they can get funding through the regional partnership grants. They can get funding through the capital improvement grants. I'm assuming those are going to continue for year two, and then the, the EB, the enhanced the, the quality metrics, EBT yeah, evidence based practice. They can kind of tap in there. You know, I, I see the transformation. We want to be transformative and what have you, and I'm comfortable if we want to go down that approach. I just don't want to be at a point in time where, you know, we don't have abilities for individual entities to be able to access some of these grants because they are looking at ways as to how can I access these funding opportunities because I have something that I believe is real strongly in, in my community, and I want to be able to tap into some of the, the, the hundreds and millions of dollars of resources that are being made available. So that's just kind of my perspective that I'm coming from. The use case model, but just make sure that you know we look at other funding opportunities in other areas for individual providers.</w:t>
      </w:r>
    </w:p>
    <w:p>
      <w:pPr>
        <w:spacing w:after="0"/>
      </w:pPr>
    </w:p>
    <w:p>
      <w:pPr>
        <w:spacing w:after="0"/>
      </w:pPr>
      <w:r>
        <w:rPr>
          <w:rFonts w:ascii="Arial" w:hAnsi="Arial"/>
          <w:b/>
          <w:sz w:val="22"/>
        </w:rPr>
        <w:t xml:space="preserve">Aaron Wootton  </w:t>
      </w:r>
      <w:r>
        <w:rPr>
          <w:rFonts w:ascii="Arial" w:hAnsi="Arial"/>
          <w:color w:val="5D7284"/>
          <w:sz w:val="22"/>
        </w:rPr>
        <w:t>1:14:49</w:t>
      </w:r>
    </w:p>
    <w:p>
      <w:pPr>
        <w:spacing w:after="0"/>
      </w:pPr>
      <w:r>
        <w:rPr>
          <w:rFonts w:ascii="Arial" w:hAnsi="Arial"/>
          <w:sz w:val="22"/>
        </w:rPr>
        <w:t>And, and in terms of our obligation for the grant overall, and I think this perhaps KDHE's obligation, we have to prove that these funds are, are used meaningfully and have a result, if I'm not mistaken, in order to get the additional funds on a continual basis. So again, that's where I, I think the individual applications would be extremely challenging for you to track down the impact that each one is having, and be able to then get continuation of funds.</w:t>
      </w:r>
    </w:p>
    <w:p>
      <w:pPr>
        <w:spacing w:after="0"/>
      </w:pPr>
    </w:p>
    <w:p>
      <w:pPr>
        <w:spacing w:after="0"/>
      </w:pPr>
      <w:r>
        <w:rPr>
          <w:rFonts w:ascii="Arial" w:hAnsi="Arial"/>
          <w:b/>
          <w:sz w:val="22"/>
        </w:rPr>
        <w:t xml:space="preserve">Martie Ross  </w:t>
      </w:r>
      <w:r>
        <w:rPr>
          <w:rFonts w:ascii="Arial" w:hAnsi="Arial"/>
          <w:color w:val="5D7284"/>
          <w:sz w:val="22"/>
        </w:rPr>
        <w:t>1:15:20</w:t>
      </w:r>
    </w:p>
    <w:p>
      <w:pPr>
        <w:spacing w:after="0"/>
      </w:pPr>
      <w:r>
        <w:rPr>
          <w:rFonts w:ascii="Arial" w:hAnsi="Arial"/>
          <w:sz w:val="22"/>
        </w:rPr>
        <w:t>Folks that got these scholarships... you are hopeless.</w:t>
      </w:r>
    </w:p>
    <w:p>
      <w:pPr>
        <w:spacing w:after="0"/>
      </w:pPr>
    </w:p>
    <w:p>
      <w:pPr>
        <w:spacing w:after="0"/>
      </w:pPr>
      <w:r>
        <w:rPr>
          <w:rFonts w:ascii="Arial" w:hAnsi="Arial"/>
          <w:b/>
          <w:sz w:val="22"/>
        </w:rPr>
        <w:t xml:space="preserve">Martie Ross  </w:t>
      </w:r>
      <w:r>
        <w:rPr>
          <w:rFonts w:ascii="Arial" w:hAnsi="Arial"/>
          <w:color w:val="5D7284"/>
          <w:sz w:val="22"/>
        </w:rPr>
        <w:t>1:15:32</w:t>
      </w:r>
    </w:p>
    <w:p>
      <w:pPr>
        <w:spacing w:after="0"/>
      </w:pPr>
      <w:r>
        <w:rPr>
          <w:rFonts w:ascii="Arial" w:hAnsi="Arial"/>
          <w:sz w:val="22"/>
        </w:rPr>
        <w:t>One of the challenges with the individual grants is that they are subrecipients, since they are going through the subrecipient process, and they're at wit's end over that. This would not be looking like that. You're living that, aren't you? Another piece of this is, if you remember regional partnership, there was an exclusion for technology. They're going to take that out next year, or at least that's the plan. So that's also another avenue for folks that have technology. I mean, they certainly would have to still be regionalized, but it still gives them another option.</w:t>
      </w:r>
    </w:p>
    <w:p>
      <w:pPr>
        <w:spacing w:after="0"/>
      </w:pPr>
    </w:p>
    <w:p>
      <w:pPr>
        <w:spacing w:after="0"/>
      </w:pPr>
      <w:r>
        <w:rPr>
          <w:rFonts w:ascii="Arial" w:hAnsi="Arial"/>
          <w:b/>
          <w:sz w:val="22"/>
        </w:rPr>
        <w:t xml:space="preserve">Kristin Ebert  </w:t>
      </w:r>
      <w:r>
        <w:rPr>
          <w:rFonts w:ascii="Arial" w:hAnsi="Arial"/>
          <w:color w:val="5D7284"/>
          <w:sz w:val="22"/>
        </w:rPr>
        <w:t>1:16:05</w:t>
      </w:r>
    </w:p>
    <w:p>
      <w:pPr>
        <w:spacing w:after="0"/>
      </w:pPr>
      <w:r>
        <w:rPr>
          <w:rFonts w:ascii="Arial" w:hAnsi="Arial"/>
          <w:sz w:val="22"/>
        </w:rPr>
        <w:t>I think it also opens up a bigger conversation that we started with about engaging those constituents and all of those individual providers across the state. So while right now it's a current state assessment, if they have really unique needs that we aren't hearing, that's a problem. And so, how do we start to create that ability to engage and have that outreach to hear if they really are having problems that are not addressed by the use cases that are being prioritized and how do we start to bring that voice forward?</w:t>
      </w:r>
    </w:p>
    <w:p>
      <w:pPr>
        <w:spacing w:after="0"/>
      </w:pPr>
    </w:p>
    <w:p>
      <w:pPr>
        <w:spacing w:after="0"/>
      </w:pPr>
      <w:r>
        <w:rPr>
          <w:rFonts w:ascii="Arial" w:hAnsi="Arial"/>
          <w:b/>
          <w:sz w:val="22"/>
        </w:rPr>
        <w:t xml:space="preserve">Sheena L. Schmidt  </w:t>
      </w:r>
      <w:r>
        <w:rPr>
          <w:rFonts w:ascii="Arial" w:hAnsi="Arial"/>
          <w:color w:val="5D7284"/>
          <w:sz w:val="22"/>
        </w:rPr>
        <w:t>1:16:48</w:t>
      </w:r>
    </w:p>
    <w:p>
      <w:pPr>
        <w:spacing w:after="0"/>
      </w:pPr>
      <w:r>
        <w:rPr>
          <w:rFonts w:ascii="Arial" w:hAnsi="Arial"/>
          <w:sz w:val="22"/>
        </w:rPr>
        <w:t>All right. Any final thoughts about the approach? I think I'm hearing we're leaning towards use case models, but there's a lot of details to be worked out. You want to go ahead and vote, okay? Show of hands. Who is in favor of requesting the allocation for funding in year two to work on use case model approach?</w:t>
      </w:r>
    </w:p>
    <w:p>
      <w:pPr>
        <w:spacing w:after="0"/>
      </w:pPr>
    </w:p>
    <w:p>
      <w:pPr>
        <w:spacing w:after="0"/>
      </w:pPr>
      <w:r>
        <w:rPr>
          <w:rFonts w:ascii="Arial" w:hAnsi="Arial"/>
          <w:b/>
          <w:sz w:val="22"/>
        </w:rPr>
        <w:t xml:space="preserve">Dick Flanigan  </w:t>
      </w:r>
      <w:r>
        <w:rPr>
          <w:rFonts w:ascii="Arial" w:hAnsi="Arial"/>
          <w:color w:val="5D7284"/>
          <w:sz w:val="22"/>
        </w:rPr>
        <w:t>1:17:16</w:t>
      </w:r>
    </w:p>
    <w:p>
      <w:pPr>
        <w:spacing w:after="0"/>
      </w:pPr>
      <w:r>
        <w:rPr>
          <w:rFonts w:ascii="Arial" w:hAnsi="Arial"/>
          <w:sz w:val="22"/>
        </w:rPr>
        <w:t>What's option two.</w:t>
      </w:r>
    </w:p>
    <w:p>
      <w:pPr>
        <w:spacing w:after="0"/>
      </w:pPr>
    </w:p>
    <w:p>
      <w:pPr>
        <w:spacing w:after="0"/>
      </w:pPr>
      <w:r>
        <w:rPr>
          <w:rFonts w:ascii="Arial" w:hAnsi="Arial"/>
          <w:b/>
          <w:sz w:val="22"/>
        </w:rPr>
        <w:t xml:space="preserve">Kristin Ebert  </w:t>
      </w:r>
      <w:r>
        <w:rPr>
          <w:rFonts w:ascii="Arial" w:hAnsi="Arial"/>
          <w:color w:val="5D7284"/>
          <w:sz w:val="22"/>
        </w:rPr>
        <w:t>1:17:18</w:t>
      </w:r>
    </w:p>
    <w:p>
      <w:pPr>
        <w:spacing w:after="0"/>
      </w:pPr>
      <w:r>
        <w:rPr>
          <w:rFonts w:ascii="Arial" w:hAnsi="Arial"/>
          <w:sz w:val="22"/>
        </w:rPr>
        <w:t>Option two?</w:t>
      </w:r>
    </w:p>
    <w:p>
      <w:pPr>
        <w:spacing w:after="0"/>
      </w:pPr>
    </w:p>
    <w:p>
      <w:pPr>
        <w:spacing w:after="0"/>
      </w:pPr>
      <w:r>
        <w:rPr>
          <w:rFonts w:ascii="Arial" w:hAnsi="Arial"/>
          <w:b/>
          <w:sz w:val="22"/>
        </w:rPr>
        <w:t xml:space="preserve">Sheena L. Schmidt  </w:t>
      </w:r>
      <w:r>
        <w:rPr>
          <w:rFonts w:ascii="Arial" w:hAnsi="Arial"/>
          <w:color w:val="5D7284"/>
          <w:sz w:val="22"/>
        </w:rPr>
        <w:t>1:17:19</w:t>
      </w:r>
    </w:p>
    <w:p>
      <w:pPr>
        <w:spacing w:after="0"/>
      </w:pPr>
      <w:r>
        <w:rPr>
          <w:rFonts w:ascii="Arial" w:hAnsi="Arial"/>
          <w:sz w:val="22"/>
        </w:rPr>
        <w:t>Option two is to,</w:t>
      </w:r>
    </w:p>
    <w:p>
      <w:pPr>
        <w:spacing w:after="0"/>
      </w:pPr>
    </w:p>
    <w:p>
      <w:pPr>
        <w:spacing w:after="0"/>
      </w:pPr>
      <w:r>
        <w:rPr>
          <w:rFonts w:ascii="Arial" w:hAnsi="Arial"/>
          <w:b/>
          <w:sz w:val="22"/>
        </w:rPr>
        <w:t xml:space="preserve">Dick Flanigan  </w:t>
      </w:r>
      <w:r>
        <w:rPr>
          <w:rFonts w:ascii="Arial" w:hAnsi="Arial"/>
          <w:color w:val="5D7284"/>
          <w:sz w:val="22"/>
        </w:rPr>
        <w:t>1:17:21</w:t>
      </w:r>
    </w:p>
    <w:p>
      <w:pPr>
        <w:spacing w:after="0"/>
      </w:pPr>
      <w:r>
        <w:rPr>
          <w:rFonts w:ascii="Arial" w:hAnsi="Arial"/>
          <w:sz w:val="22"/>
        </w:rPr>
        <w:t>Which point were you just voting on?</w:t>
      </w:r>
    </w:p>
    <w:p>
      <w:pPr>
        <w:spacing w:after="0"/>
      </w:pPr>
    </w:p>
    <w:p>
      <w:pPr>
        <w:spacing w:after="0"/>
      </w:pPr>
      <w:r>
        <w:rPr>
          <w:rFonts w:ascii="Arial" w:hAnsi="Arial"/>
          <w:b/>
          <w:sz w:val="22"/>
        </w:rPr>
        <w:t xml:space="preserve">Sheena L. Schmidt  </w:t>
      </w:r>
      <w:r>
        <w:rPr>
          <w:rFonts w:ascii="Arial" w:hAnsi="Arial"/>
          <w:color w:val="5D7284"/>
          <w:sz w:val="22"/>
        </w:rPr>
        <w:t>1:17:27</w:t>
      </w:r>
    </w:p>
    <w:p>
      <w:pPr>
        <w:spacing w:after="0"/>
      </w:pPr>
      <w:r>
        <w:rPr>
          <w:rFonts w:ascii="Arial" w:hAnsi="Arial"/>
          <w:sz w:val="22"/>
        </w:rPr>
        <w:t>Yeah, basically you get 10 million to, to dictate to work on use cases, or KDHE gets it, and you may you could provide input into that process somehow.</w:t>
      </w:r>
    </w:p>
    <w:p>
      <w:pPr>
        <w:spacing w:after="0"/>
      </w:pPr>
    </w:p>
    <w:p>
      <w:pPr>
        <w:spacing w:after="0"/>
      </w:pPr>
      <w:r>
        <w:rPr>
          <w:rFonts w:ascii="Arial" w:hAnsi="Arial"/>
          <w:b/>
          <w:sz w:val="22"/>
        </w:rPr>
        <w:t xml:space="preserve">Martie Ross  </w:t>
      </w:r>
      <w:r>
        <w:rPr>
          <w:rFonts w:ascii="Arial" w:hAnsi="Arial"/>
          <w:color w:val="5D7284"/>
          <w:sz w:val="22"/>
        </w:rPr>
        <w:t>1:17:47</w:t>
      </w:r>
    </w:p>
    <w:p>
      <w:pPr>
        <w:spacing w:after="0"/>
      </w:pPr>
      <w:r>
        <w:rPr>
          <w:rFonts w:ascii="Arial" w:hAnsi="Arial"/>
          <w:sz w:val="22"/>
        </w:rPr>
        <w:t>One skill I have developed is avoiding some reception.</w:t>
      </w:r>
    </w:p>
    <w:p>
      <w:pPr>
        <w:spacing w:after="0"/>
      </w:pPr>
    </w:p>
    <w:p>
      <w:pPr>
        <w:spacing w:after="0"/>
      </w:pPr>
      <w:r>
        <w:rPr>
          <w:rFonts w:ascii="Arial" w:hAnsi="Arial"/>
          <w:b/>
          <w:sz w:val="22"/>
        </w:rPr>
        <w:t xml:space="preserve">Doug Stacy  </w:t>
      </w:r>
      <w:r>
        <w:rPr>
          <w:rFonts w:ascii="Arial" w:hAnsi="Arial"/>
          <w:color w:val="5D7284"/>
          <w:sz w:val="22"/>
        </w:rPr>
        <w:t>1:17:56</w:t>
      </w:r>
    </w:p>
    <w:p>
      <w:pPr>
        <w:spacing w:after="0"/>
      </w:pPr>
      <w:r>
        <w:rPr>
          <w:rFonts w:ascii="Arial" w:hAnsi="Arial"/>
          <w:sz w:val="22"/>
        </w:rPr>
        <w:t>Right now, the paperwork is overwhelming, so I can tell you to try and get everything through, it's just overwhelming. You need you need FDEs just to do that. So yeah.</w:t>
      </w:r>
    </w:p>
    <w:p>
      <w:pPr>
        <w:spacing w:after="0"/>
      </w:pPr>
    </w:p>
    <w:p>
      <w:pPr>
        <w:spacing w:after="0"/>
      </w:pPr>
      <w:r>
        <w:rPr>
          <w:rFonts w:ascii="Arial" w:hAnsi="Arial"/>
          <w:b/>
          <w:sz w:val="22"/>
        </w:rPr>
        <w:t xml:space="preserve">Sheena L. Schmidt  </w:t>
      </w:r>
      <w:r>
        <w:rPr>
          <w:rFonts w:ascii="Arial" w:hAnsi="Arial"/>
          <w:color w:val="5D7284"/>
          <w:sz w:val="22"/>
        </w:rPr>
        <w:t>1:18:10</w:t>
      </w:r>
    </w:p>
    <w:p>
      <w:pPr>
        <w:spacing w:after="0"/>
      </w:pPr>
      <w:r>
        <w:rPr>
          <w:rFonts w:ascii="Arial" w:hAnsi="Arial"/>
          <w:sz w:val="22"/>
        </w:rPr>
        <w:t>Contractor,</w:t>
      </w:r>
    </w:p>
    <w:p>
      <w:pPr>
        <w:spacing w:after="0"/>
      </w:pPr>
    </w:p>
    <w:p>
      <w:pPr>
        <w:spacing w:after="0"/>
      </w:pPr>
      <w:r>
        <w:rPr>
          <w:rFonts w:ascii="Arial" w:hAnsi="Arial"/>
          <w:b/>
          <w:sz w:val="22"/>
        </w:rPr>
        <w:t xml:space="preserve">Martie Ross  </w:t>
      </w:r>
      <w:r>
        <w:rPr>
          <w:rFonts w:ascii="Arial" w:hAnsi="Arial"/>
          <w:color w:val="5D7284"/>
          <w:sz w:val="22"/>
        </w:rPr>
        <w:t>1:18:11</w:t>
      </w:r>
    </w:p>
    <w:p>
      <w:pPr>
        <w:spacing w:after="0"/>
      </w:pPr>
      <w:r>
        <w:rPr>
          <w:rFonts w:ascii="Arial" w:hAnsi="Arial"/>
          <w:sz w:val="22"/>
        </w:rPr>
        <w:t>Contractor agreement.</w:t>
      </w:r>
    </w:p>
    <w:p>
      <w:pPr>
        <w:spacing w:after="0"/>
      </w:pPr>
    </w:p>
    <w:p>
      <w:pPr>
        <w:spacing w:after="0"/>
      </w:pPr>
      <w:r>
        <w:rPr>
          <w:rFonts w:ascii="Arial" w:hAnsi="Arial"/>
          <w:b/>
          <w:sz w:val="22"/>
        </w:rPr>
        <w:t xml:space="preserve">Sheena L. Schmidt  </w:t>
      </w:r>
      <w:r>
        <w:rPr>
          <w:rFonts w:ascii="Arial" w:hAnsi="Arial"/>
          <w:color w:val="5D7284"/>
          <w:sz w:val="22"/>
        </w:rPr>
        <w:t>1:18:12</w:t>
      </w:r>
    </w:p>
    <w:p>
      <w:pPr>
        <w:spacing w:after="0"/>
      </w:pPr>
      <w:r>
        <w:rPr>
          <w:rFonts w:ascii="Arial" w:hAnsi="Arial"/>
          <w:sz w:val="22"/>
        </w:rPr>
        <w:t>Yeah, a contractor versus sub. Yeah. Yeah. Yeah. They wouldn't be</w:t>
      </w:r>
    </w:p>
    <w:p>
      <w:pPr>
        <w:spacing w:after="0"/>
      </w:pPr>
    </w:p>
    <w:p>
      <w:pPr>
        <w:spacing w:after="0"/>
      </w:pPr>
      <w:r>
        <w:rPr>
          <w:rFonts w:ascii="Arial" w:hAnsi="Arial"/>
          <w:b/>
          <w:sz w:val="22"/>
        </w:rPr>
        <w:t xml:space="preserve">Martie Ross  </w:t>
      </w:r>
      <w:r>
        <w:rPr>
          <w:rFonts w:ascii="Arial" w:hAnsi="Arial"/>
          <w:color w:val="5D7284"/>
          <w:sz w:val="22"/>
        </w:rPr>
        <w:t>1:18:18</w:t>
      </w:r>
    </w:p>
    <w:p>
      <w:pPr>
        <w:spacing w:after="0"/>
      </w:pPr>
      <w:r>
        <w:rPr>
          <w:rFonts w:ascii="Arial" w:hAnsi="Arial"/>
          <w:sz w:val="22"/>
        </w:rPr>
        <w:t xml:space="preserve">Hours to do charts if you'd like, Sarah. </w:t>
      </w:r>
    </w:p>
    <w:p>
      <w:pPr>
        <w:spacing w:after="0"/>
      </w:pPr>
    </w:p>
    <w:p>
      <w:pPr>
        <w:spacing w:after="0"/>
      </w:pPr>
      <w:r>
        <w:rPr>
          <w:rFonts w:ascii="Arial" w:hAnsi="Arial"/>
          <w:b/>
          <w:sz w:val="22"/>
        </w:rPr>
        <w:t xml:space="preserve">Sheena L. Schmidt  </w:t>
      </w:r>
      <w:r>
        <w:rPr>
          <w:rFonts w:ascii="Arial" w:hAnsi="Arial"/>
          <w:color w:val="5D7284"/>
          <w:sz w:val="22"/>
        </w:rPr>
        <w:t>1:18:30</w:t>
      </w:r>
    </w:p>
    <w:p>
      <w:pPr>
        <w:spacing w:after="0"/>
      </w:pPr>
      <w:r>
        <w:rPr>
          <w:rFonts w:ascii="Arial" w:hAnsi="Arial"/>
          <w:sz w:val="22"/>
        </w:rPr>
        <w:t>We gotta have a whole, yeah. We can have a whole workshop on the difference between contracts and subs. Okay, for those online, we'll just ask you to raise your hand. Use the use the raise your hand feature. Okay, so on the table is the approach for using an allocated amount of money in year two to either work unidentified use cases as an ETC, so developing the RFPs associated with those two use cases and determining the funding, or to support the existing KDHE grant program in year one that would continue in year two without the funding. So, do you want the money, or do you want to not have the money? I guess. Okay. Raise your hand for use case funding approach. One, two. Keep the money. Online. Who do we see? Vote for use cases. Use cases. I think we have consensus. Okay.</w:t>
      </w:r>
    </w:p>
    <w:p>
      <w:pPr>
        <w:spacing w:after="0"/>
      </w:pPr>
    </w:p>
    <w:p>
      <w:pPr>
        <w:spacing w:after="0"/>
      </w:pPr>
      <w:r>
        <w:rPr>
          <w:rFonts w:ascii="Arial" w:hAnsi="Arial"/>
          <w:b/>
          <w:sz w:val="22"/>
        </w:rPr>
        <w:t xml:space="preserve">Martie Ross  </w:t>
      </w:r>
      <w:r>
        <w:rPr>
          <w:rFonts w:ascii="Arial" w:hAnsi="Arial"/>
          <w:color w:val="5D7284"/>
          <w:sz w:val="22"/>
        </w:rPr>
        <w:t>1:19:48</w:t>
      </w:r>
    </w:p>
    <w:p>
      <w:pPr>
        <w:spacing w:after="0"/>
      </w:pPr>
      <w:r>
        <w:rPr>
          <w:rFonts w:ascii="Arial" w:hAnsi="Arial"/>
          <w:sz w:val="22"/>
        </w:rPr>
        <w:t xml:space="preserve">I'd like an in. Does that look like an in? </w:t>
      </w:r>
    </w:p>
    <w:p>
      <w:pPr>
        <w:spacing w:after="0"/>
      </w:pPr>
    </w:p>
    <w:p>
      <w:pPr>
        <w:spacing w:after="0"/>
      </w:pPr>
      <w:r>
        <w:rPr>
          <w:rFonts w:ascii="Arial" w:hAnsi="Arial"/>
          <w:b/>
          <w:sz w:val="22"/>
        </w:rPr>
        <w:t xml:space="preserve">Sheena L. Schmidt  </w:t>
      </w:r>
      <w:r>
        <w:rPr>
          <w:rFonts w:ascii="Arial" w:hAnsi="Arial"/>
          <w:color w:val="5D7284"/>
          <w:sz w:val="22"/>
        </w:rPr>
        <w:t>1:19:49</w:t>
      </w:r>
    </w:p>
    <w:p>
      <w:pPr>
        <w:spacing w:after="0"/>
      </w:pPr>
      <w:r>
        <w:rPr>
          <w:rFonts w:ascii="Arial" w:hAnsi="Arial"/>
          <w:sz w:val="22"/>
        </w:rPr>
        <w:t>It was not unanimous. Okay. It was a majority, not unanimous. Okay. Anyone have any strong feelings? Like, hey, absolutely not. Okay. The question is, can you avoid? You cannot. Can you avoid subrecipient if KDHE,</w:t>
      </w:r>
    </w:p>
    <w:p>
      <w:pPr>
        <w:spacing w:after="0"/>
      </w:pPr>
    </w:p>
    <w:p>
      <w:pPr>
        <w:spacing w:after="0"/>
      </w:pPr>
      <w:r>
        <w:rPr>
          <w:rFonts w:ascii="Arial" w:hAnsi="Arial"/>
          <w:b/>
          <w:sz w:val="22"/>
        </w:rPr>
        <w:t xml:space="preserve">Liz Shaffer  </w:t>
      </w:r>
      <w:r>
        <w:rPr>
          <w:rFonts w:ascii="Arial" w:hAnsi="Arial"/>
          <w:color w:val="5D7284"/>
          <w:sz w:val="22"/>
        </w:rPr>
        <w:t>1:20:27</w:t>
      </w:r>
    </w:p>
    <w:p>
      <w:pPr>
        <w:spacing w:after="0"/>
      </w:pPr>
      <w:r>
        <w:rPr>
          <w:rFonts w:ascii="Arial" w:hAnsi="Arial"/>
          <w:sz w:val="22"/>
        </w:rPr>
        <w:t>in the other model.</w:t>
      </w:r>
    </w:p>
    <w:p>
      <w:pPr>
        <w:spacing w:after="0"/>
      </w:pPr>
    </w:p>
    <w:p>
      <w:pPr>
        <w:spacing w:after="0"/>
      </w:pPr>
      <w:r>
        <w:rPr>
          <w:rFonts w:ascii="Arial" w:hAnsi="Arial"/>
          <w:b/>
          <w:sz w:val="22"/>
        </w:rPr>
        <w:t xml:space="preserve">Sheena L. Schmidt  </w:t>
      </w:r>
      <w:r>
        <w:rPr>
          <w:rFonts w:ascii="Arial" w:hAnsi="Arial"/>
          <w:color w:val="5D7284"/>
          <w:sz w:val="22"/>
        </w:rPr>
        <w:t>1:20:28</w:t>
      </w:r>
    </w:p>
    <w:p>
      <w:pPr>
        <w:spacing w:after="0"/>
      </w:pPr>
      <w:r>
        <w:rPr>
          <w:rFonts w:ascii="Arial" w:hAnsi="Arial"/>
          <w:sz w:val="22"/>
        </w:rPr>
        <w:t>in the other model.</w:t>
      </w:r>
    </w:p>
    <w:p>
      <w:pPr>
        <w:spacing w:after="0"/>
      </w:pPr>
    </w:p>
    <w:p>
      <w:pPr>
        <w:spacing w:after="0"/>
      </w:pPr>
      <w:r>
        <w:rPr>
          <w:rFonts w:ascii="Arial" w:hAnsi="Arial"/>
          <w:b/>
          <w:sz w:val="22"/>
        </w:rPr>
        <w:t xml:space="preserve">Liz Shaffer  </w:t>
      </w:r>
      <w:r>
        <w:rPr>
          <w:rFonts w:ascii="Arial" w:hAnsi="Arial"/>
          <w:color w:val="5D7284"/>
          <w:sz w:val="22"/>
        </w:rPr>
        <w:t>1:20:28</w:t>
      </w:r>
    </w:p>
    <w:p>
      <w:pPr>
        <w:spacing w:after="0"/>
      </w:pPr>
      <w:r>
        <w:rPr>
          <w:rFonts w:ascii="Arial" w:hAnsi="Arial"/>
          <w:sz w:val="22"/>
        </w:rPr>
        <w:t>Didn't vote for? Not that it matters because we voted for it, but</w:t>
      </w:r>
    </w:p>
    <w:p>
      <w:pPr>
        <w:spacing w:after="0"/>
      </w:pPr>
    </w:p>
    <w:p>
      <w:pPr>
        <w:spacing w:after="0"/>
      </w:pPr>
      <w:r>
        <w:rPr>
          <w:rFonts w:ascii="Arial" w:hAnsi="Arial"/>
          <w:b/>
          <w:sz w:val="22"/>
        </w:rPr>
        <w:t xml:space="preserve">Martie Ross  </w:t>
      </w:r>
      <w:r>
        <w:rPr>
          <w:rFonts w:ascii="Arial" w:hAnsi="Arial"/>
          <w:color w:val="5D7284"/>
          <w:sz w:val="22"/>
        </w:rPr>
        <w:t>1:20:33</w:t>
      </w:r>
    </w:p>
    <w:p>
      <w:pPr>
        <w:spacing w:after="0"/>
      </w:pPr>
      <w:r>
        <w:rPr>
          <w:rFonts w:ascii="Arial" w:hAnsi="Arial"/>
          <w:sz w:val="22"/>
        </w:rPr>
        <w:t>Fiscal agent taken the position that KDHE is awarding a grant to an individual entity. It constitutes a subrecipient arrangement. What we, the dollars lose their federal identity at the point that there's a contractor agreement as opposed to a subrecipient agreement. So, for example, in EBP, you are not subrecipients. You're just, you're just contractors, and so you just get the check. You do have to sign the federal terms, but there's not the requirements of an SRA.</w:t>
      </w:r>
    </w:p>
    <w:p>
      <w:pPr>
        <w:spacing w:after="0"/>
      </w:pPr>
    </w:p>
    <w:p>
      <w:pPr>
        <w:spacing w:after="0"/>
      </w:pPr>
      <w:r>
        <w:rPr>
          <w:rFonts w:ascii="Arial" w:hAnsi="Arial"/>
          <w:b/>
          <w:sz w:val="22"/>
        </w:rPr>
        <w:t xml:space="preserve">Doug Stacy  </w:t>
      </w:r>
      <w:r>
        <w:rPr>
          <w:rFonts w:ascii="Arial" w:hAnsi="Arial"/>
          <w:color w:val="5D7284"/>
          <w:sz w:val="22"/>
        </w:rPr>
        <w:t>1:21:07</w:t>
      </w:r>
    </w:p>
    <w:p>
      <w:pPr>
        <w:spacing w:after="0"/>
      </w:pPr>
      <w:r>
        <w:rPr>
          <w:rFonts w:ascii="Arial" w:hAnsi="Arial"/>
          <w:sz w:val="22"/>
        </w:rPr>
        <w:t>So that way seems much simpler. Yeah.</w:t>
      </w:r>
    </w:p>
    <w:p>
      <w:pPr>
        <w:spacing w:after="0"/>
      </w:pPr>
    </w:p>
    <w:p>
      <w:pPr>
        <w:spacing w:after="0"/>
      </w:pPr>
      <w:r>
        <w:rPr>
          <w:rFonts w:ascii="Arial" w:hAnsi="Arial"/>
          <w:b/>
          <w:sz w:val="22"/>
        </w:rPr>
        <w:t xml:space="preserve">Martie Ross  </w:t>
      </w:r>
      <w:r>
        <w:rPr>
          <w:rFonts w:ascii="Arial" w:hAnsi="Arial"/>
          <w:color w:val="5D7284"/>
          <w:sz w:val="22"/>
        </w:rPr>
        <w:t>1:21:13</w:t>
      </w:r>
    </w:p>
    <w:p>
      <w:pPr>
        <w:spacing w:after="0"/>
      </w:pPr>
      <w:r>
        <w:rPr>
          <w:rFonts w:ascii="Arial" w:hAnsi="Arial"/>
          <w:sz w:val="22"/>
        </w:rPr>
        <w:t xml:space="preserve">So try this. There's no cup around right now. Scott, did you have to sign a subrecipient agreement to get the money for Oracle? </w:t>
      </w:r>
    </w:p>
    <w:p>
      <w:pPr>
        <w:spacing w:after="0"/>
      </w:pPr>
    </w:p>
    <w:p>
      <w:pPr>
        <w:spacing w:after="0"/>
      </w:pPr>
      <w:r>
        <w:rPr>
          <w:rFonts w:ascii="Arial" w:hAnsi="Arial"/>
          <w:b/>
          <w:sz w:val="22"/>
        </w:rPr>
        <w:t xml:space="preserve">Scott Rohleder  </w:t>
      </w:r>
      <w:r>
        <w:rPr>
          <w:rFonts w:ascii="Arial" w:hAnsi="Arial"/>
          <w:color w:val="5D7284"/>
          <w:sz w:val="22"/>
        </w:rPr>
        <w:t>1:21:21</w:t>
      </w:r>
    </w:p>
    <w:p>
      <w:pPr>
        <w:spacing w:after="0"/>
      </w:pPr>
      <w:r>
        <w:rPr>
          <w:rFonts w:ascii="Arial" w:hAnsi="Arial"/>
          <w:sz w:val="22"/>
        </w:rPr>
        <w:t xml:space="preserve">Yes. </w:t>
      </w:r>
    </w:p>
    <w:p>
      <w:pPr>
        <w:spacing w:after="0"/>
      </w:pPr>
    </w:p>
    <w:p>
      <w:pPr>
        <w:spacing w:after="0"/>
      </w:pPr>
      <w:r>
        <w:rPr>
          <w:rFonts w:ascii="Arial" w:hAnsi="Arial"/>
          <w:b/>
          <w:sz w:val="22"/>
        </w:rPr>
        <w:t xml:space="preserve">Martie Ross  </w:t>
      </w:r>
      <w:r>
        <w:rPr>
          <w:rFonts w:ascii="Arial" w:hAnsi="Arial"/>
          <w:color w:val="5D7284"/>
          <w:sz w:val="22"/>
        </w:rPr>
        <w:t>1:21:22</w:t>
      </w:r>
    </w:p>
    <w:p>
      <w:pPr>
        <w:spacing w:after="0"/>
      </w:pPr>
      <w:r>
        <w:rPr>
          <w:rFonts w:ascii="Arial" w:hAnsi="Arial"/>
          <w:sz w:val="22"/>
        </w:rPr>
        <w:t>A subrecipient agreement. That's it. Yes.</w:t>
      </w:r>
    </w:p>
    <w:p>
      <w:pPr>
        <w:spacing w:after="0"/>
      </w:pPr>
    </w:p>
    <w:p>
      <w:pPr>
        <w:spacing w:after="0"/>
      </w:pPr>
      <w:r>
        <w:rPr>
          <w:rFonts w:ascii="Arial" w:hAnsi="Arial"/>
          <w:b/>
          <w:sz w:val="22"/>
        </w:rPr>
        <w:t xml:space="preserve">Scott Rohleder  </w:t>
      </w:r>
      <w:r>
        <w:rPr>
          <w:rFonts w:ascii="Arial" w:hAnsi="Arial"/>
          <w:color w:val="5D7284"/>
          <w:sz w:val="22"/>
        </w:rPr>
        <w:t>1:21:26</w:t>
      </w:r>
    </w:p>
    <w:p>
      <w:pPr>
        <w:spacing w:after="0"/>
      </w:pPr>
      <w:r>
        <w:rPr>
          <w:rFonts w:ascii="Arial" w:hAnsi="Arial"/>
          <w:sz w:val="22"/>
        </w:rPr>
        <w:t>We'll deliver X. Yeah. No, you did not sign a subscription. They were the subrecipient. CAA. Yes.</w:t>
      </w:r>
    </w:p>
    <w:p>
      <w:pPr>
        <w:spacing w:after="0"/>
      </w:pPr>
    </w:p>
    <w:p>
      <w:pPr>
        <w:spacing w:after="0"/>
      </w:pPr>
      <w:r>
        <w:rPr>
          <w:rFonts w:ascii="Arial" w:hAnsi="Arial"/>
          <w:b/>
          <w:sz w:val="22"/>
        </w:rPr>
        <w:t xml:space="preserve">Martie Ross  </w:t>
      </w:r>
      <w:r>
        <w:rPr>
          <w:rFonts w:ascii="Arial" w:hAnsi="Arial"/>
          <w:color w:val="5D7284"/>
          <w:sz w:val="22"/>
        </w:rPr>
        <w:t>1:21:35</w:t>
      </w:r>
    </w:p>
    <w:p>
      <w:pPr>
        <w:spacing w:after="0"/>
      </w:pPr>
      <w:r>
        <w:rPr>
          <w:rFonts w:ascii="Arial" w:hAnsi="Arial"/>
          <w:sz w:val="22"/>
        </w:rPr>
        <w:t>BDO approved that. Yep. Is that a good thing for all that? Yeah.</w:t>
      </w:r>
    </w:p>
    <w:p>
      <w:pPr>
        <w:spacing w:after="0"/>
      </w:pPr>
    </w:p>
    <w:p>
      <w:pPr>
        <w:spacing w:after="0"/>
      </w:pPr>
      <w:r>
        <w:rPr>
          <w:rFonts w:ascii="Arial" w:hAnsi="Arial"/>
          <w:b/>
          <w:sz w:val="22"/>
        </w:rPr>
        <w:t xml:space="preserve">Scott Rohleder  </w:t>
      </w:r>
      <w:r>
        <w:rPr>
          <w:rFonts w:ascii="Arial" w:hAnsi="Arial"/>
          <w:color w:val="5D7284"/>
          <w:sz w:val="22"/>
        </w:rPr>
        <w:t>1:21:47</w:t>
      </w:r>
    </w:p>
    <w:p>
      <w:pPr>
        <w:spacing w:after="0"/>
      </w:pPr>
      <w:r>
        <w:rPr>
          <w:rFonts w:ascii="Arial" w:hAnsi="Arial"/>
          <w:sz w:val="22"/>
        </w:rPr>
        <w:t>Yeah. All we have to do is provide like quarter, monthly, quarterly updates on how we're performing. That's it. So it's straightforward for us, and we have the reports already.</w:t>
      </w:r>
    </w:p>
    <w:p>
      <w:pPr>
        <w:spacing w:after="0"/>
      </w:pPr>
    </w:p>
    <w:p>
      <w:pPr>
        <w:spacing w:after="0"/>
      </w:pPr>
      <w:r>
        <w:rPr>
          <w:rFonts w:ascii="Arial" w:hAnsi="Arial"/>
          <w:b/>
          <w:sz w:val="22"/>
        </w:rPr>
        <w:t xml:space="preserve">Sheena L. Schmidt  </w:t>
      </w:r>
      <w:r>
        <w:rPr>
          <w:rFonts w:ascii="Arial" w:hAnsi="Arial"/>
          <w:color w:val="5D7284"/>
          <w:sz w:val="22"/>
        </w:rPr>
        <w:t>1:21:57</w:t>
      </w:r>
    </w:p>
    <w:p>
      <w:pPr>
        <w:spacing w:after="0"/>
      </w:pPr>
      <w:r>
        <w:rPr>
          <w:rFonts w:ascii="Arial" w:hAnsi="Arial"/>
          <w:sz w:val="22"/>
        </w:rPr>
        <w:t>Andrew, did you have a comment?</w:t>
      </w:r>
    </w:p>
    <w:p>
      <w:pPr>
        <w:spacing w:after="0"/>
      </w:pPr>
    </w:p>
    <w:p>
      <w:pPr>
        <w:spacing w:after="0"/>
      </w:pPr>
      <w:r>
        <w:rPr>
          <w:rFonts w:ascii="Arial" w:hAnsi="Arial"/>
          <w:b/>
          <w:sz w:val="22"/>
        </w:rPr>
        <w:t xml:space="preserve">Andrew Eichinger  </w:t>
      </w:r>
      <w:r>
        <w:rPr>
          <w:rFonts w:ascii="Arial" w:hAnsi="Arial"/>
          <w:color w:val="5D7284"/>
          <w:sz w:val="22"/>
        </w:rPr>
        <w:t>1:22:01</w:t>
      </w:r>
    </w:p>
    <w:p>
      <w:pPr>
        <w:spacing w:after="0"/>
      </w:pPr>
      <w:r>
        <w:rPr>
          <w:rFonts w:ascii="Arial" w:hAnsi="Arial"/>
          <w:sz w:val="22"/>
        </w:rPr>
        <w:t xml:space="preserve">I was sort of forced the microphone by Liz, who wanted me to speak up since I was a holdout. Now I wasn't an absolutely no. It was a, going back to my original comment around being thoughtful, and we talked a little bit about having funds set aside for providers who may need an extra push to get to wherever it is in one of these use cases, the only reason I didn't vote yes was because I, I have not seen the result of the existing grant program and how successful it was versus this model. So without that evidence, I, I think hypothetically. So that's that was the holdout. </w:t>
      </w:r>
    </w:p>
    <w:p>
      <w:pPr>
        <w:spacing w:after="0"/>
      </w:pPr>
    </w:p>
    <w:p>
      <w:pPr>
        <w:spacing w:after="0"/>
      </w:pPr>
      <w:r>
        <w:rPr>
          <w:rFonts w:ascii="Arial" w:hAnsi="Arial"/>
          <w:b/>
          <w:sz w:val="22"/>
        </w:rPr>
        <w:t xml:space="preserve">Sheena L. Schmidt  </w:t>
      </w:r>
      <w:r>
        <w:rPr>
          <w:rFonts w:ascii="Arial" w:hAnsi="Arial"/>
          <w:color w:val="5D7284"/>
          <w:sz w:val="22"/>
        </w:rPr>
        <w:t>1:22:38</w:t>
      </w:r>
    </w:p>
    <w:p>
      <w:pPr>
        <w:spacing w:after="0"/>
      </w:pPr>
      <w:r>
        <w:rPr>
          <w:rFonts w:ascii="Arial" w:hAnsi="Arial"/>
          <w:sz w:val="22"/>
        </w:rPr>
        <w:t>Makes sense.</w:t>
      </w:r>
    </w:p>
    <w:p>
      <w:pPr>
        <w:spacing w:after="0"/>
      </w:pPr>
    </w:p>
    <w:p>
      <w:pPr>
        <w:spacing w:after="0"/>
      </w:pPr>
      <w:r>
        <w:rPr>
          <w:rFonts w:ascii="Arial" w:hAnsi="Arial"/>
          <w:b/>
          <w:sz w:val="22"/>
        </w:rPr>
        <w:t xml:space="preserve">Martie Ross  </w:t>
      </w:r>
      <w:r>
        <w:rPr>
          <w:rFonts w:ascii="Arial" w:hAnsi="Arial"/>
          <w:color w:val="5D7284"/>
          <w:sz w:val="22"/>
        </w:rPr>
        <w:t>1:22:44</w:t>
      </w:r>
    </w:p>
    <w:p>
      <w:pPr>
        <w:spacing w:after="0"/>
      </w:pPr>
      <w:r>
        <w:rPr>
          <w:rFonts w:ascii="Arial" w:hAnsi="Arial"/>
          <w:sz w:val="22"/>
        </w:rPr>
        <w:t>Yeah, there's nothing like budgeting here too, not having any idea if year one worked. That's where we are.</w:t>
      </w:r>
    </w:p>
    <w:p>
      <w:pPr>
        <w:spacing w:after="0"/>
      </w:pPr>
    </w:p>
    <w:p>
      <w:pPr>
        <w:spacing w:after="0"/>
      </w:pPr>
      <w:r>
        <w:rPr>
          <w:rFonts w:ascii="Arial" w:hAnsi="Arial"/>
          <w:b/>
          <w:sz w:val="22"/>
        </w:rPr>
        <w:t xml:space="preserve">Kristin Ebert  </w:t>
      </w:r>
      <w:r>
        <w:rPr>
          <w:rFonts w:ascii="Arial" w:hAnsi="Arial"/>
          <w:color w:val="5D7284"/>
          <w:sz w:val="22"/>
        </w:rPr>
        <w:t>1:22:50</w:t>
      </w:r>
    </w:p>
    <w:p>
      <w:pPr>
        <w:spacing w:after="0"/>
      </w:pPr>
      <w:r>
        <w:rPr>
          <w:rFonts w:ascii="Arial" w:hAnsi="Arial"/>
          <w:sz w:val="22"/>
        </w:rPr>
        <w:t xml:space="preserve">As we say use case, I know, I'm not going to even look at Sheena because she's going to tell me to quit talking right now. But as we look at and we say use case allocation, I don't believe that we're saying it's limited to those two use cases that we've identified as of right now. That as we get back that current state assessment and we see that there is something else that really needs to be involved in that, is there a reason that we can't? We're still saying it is set aside for use cases that this group identifies as the priority, with the opportunity to potentially shift within those that were identified, correct? </w:t>
      </w:r>
    </w:p>
    <w:p>
      <w:pPr>
        <w:spacing w:after="0"/>
      </w:pPr>
    </w:p>
    <w:p>
      <w:pPr>
        <w:spacing w:after="0"/>
      </w:pPr>
      <w:r>
        <w:rPr>
          <w:rFonts w:ascii="Arial" w:hAnsi="Arial"/>
          <w:b/>
          <w:sz w:val="22"/>
        </w:rPr>
        <w:t xml:space="preserve">Martie Ross  </w:t>
      </w:r>
      <w:r>
        <w:rPr>
          <w:rFonts w:ascii="Arial" w:hAnsi="Arial"/>
          <w:color w:val="5D7284"/>
          <w:sz w:val="22"/>
        </w:rPr>
        <w:t>1:23:24</w:t>
      </w:r>
    </w:p>
    <w:p>
      <w:pPr>
        <w:spacing w:after="0"/>
      </w:pPr>
      <w:r>
        <w:rPr>
          <w:rFonts w:ascii="Arial" w:hAnsi="Arial"/>
          <w:sz w:val="22"/>
        </w:rPr>
        <w:t>Do what James talked about having a portion,</w:t>
      </w:r>
    </w:p>
    <w:p>
      <w:pPr>
        <w:spacing w:after="0"/>
      </w:pPr>
    </w:p>
    <w:p>
      <w:pPr>
        <w:spacing w:after="0"/>
      </w:pPr>
      <w:r>
        <w:rPr>
          <w:rFonts w:ascii="Arial" w:hAnsi="Arial"/>
          <w:b/>
          <w:sz w:val="22"/>
        </w:rPr>
        <w:t xml:space="preserve">Kristin Ebert  </w:t>
      </w:r>
      <w:r>
        <w:rPr>
          <w:rFonts w:ascii="Arial" w:hAnsi="Arial"/>
          <w:color w:val="5D7284"/>
          <w:sz w:val="22"/>
        </w:rPr>
        <w:t>1:23:26</w:t>
      </w:r>
    </w:p>
    <w:p>
      <w:pPr>
        <w:spacing w:after="0"/>
      </w:pPr>
      <w:r>
        <w:rPr>
          <w:rFonts w:ascii="Arial" w:hAnsi="Arial"/>
          <w:sz w:val="22"/>
        </w:rPr>
        <w:t>...that's set aside for those that are not. Yeah. Okay. Fantastic.</w:t>
      </w:r>
    </w:p>
    <w:p>
      <w:pPr>
        <w:spacing w:after="0"/>
      </w:pPr>
    </w:p>
    <w:p>
      <w:pPr>
        <w:spacing w:after="0"/>
      </w:pPr>
      <w:r>
        <w:rPr>
          <w:rFonts w:ascii="Arial" w:hAnsi="Arial"/>
          <w:b/>
          <w:sz w:val="22"/>
        </w:rPr>
        <w:t xml:space="preserve">Sheena L. Schmidt  </w:t>
      </w:r>
      <w:r>
        <w:rPr>
          <w:rFonts w:ascii="Arial" w:hAnsi="Arial"/>
          <w:color w:val="5D7284"/>
          <w:sz w:val="22"/>
        </w:rPr>
        <w:t>1:23:39</w:t>
      </w:r>
    </w:p>
    <w:p>
      <w:pPr>
        <w:spacing w:after="0"/>
      </w:pPr>
      <w:r>
        <w:rPr>
          <w:rFonts w:ascii="Arial" w:hAnsi="Arial"/>
          <w:sz w:val="22"/>
        </w:rPr>
        <w:t>Okay. All right. Sounds good. Okay, we're going to have some time to continue talking about this in small groups. So we had identified just based on previous meetings and conversations, we've done a lot of talking about what is already kind of baked in and potential opportunities around this, this budget for year two. There's some additional things that the committee has identified that has popped up during previous conversations that we thought that could be potential additional activities to consider in year two. One of those being guidance standards and best practice, best practices for IT and tech governance, development of centralized IT and shared services, providing input on other related RHTP programs like the crosswalk that we went through at the beginning of the meeting, or other ideas. Knowing that we have a limited number of meetings and there's increased capacity, would be increased capacity around the use case application and in taking that budget on in year two, in addition to year three, we were going to ask you to prioritize one of these that we could potentially include in year two as, as a task. It might just look like, hey, we want to start looking at this for year three, but we want to go ahead and have you do another Menti. And if you had to choose one, what would it be, or is it still an allocated points? Yeah. So what do you want to put your points in? Just allocate your points and see what comes to the top. Oh, right.</w:t>
      </w:r>
    </w:p>
    <w:p>
      <w:pPr>
        <w:spacing w:after="0"/>
      </w:pPr>
    </w:p>
    <w:p>
      <w:pPr>
        <w:spacing w:after="0"/>
      </w:pPr>
      <w:r>
        <w:rPr>
          <w:rFonts w:ascii="Arial" w:hAnsi="Arial"/>
          <w:b/>
          <w:sz w:val="22"/>
        </w:rPr>
        <w:t xml:space="preserve">Shelby Rowell  </w:t>
      </w:r>
      <w:r>
        <w:rPr>
          <w:rFonts w:ascii="Arial" w:hAnsi="Arial"/>
          <w:color w:val="5D7284"/>
          <w:sz w:val="22"/>
        </w:rPr>
        <w:t>1:25:23</w:t>
      </w:r>
    </w:p>
    <w:p>
      <w:pPr>
        <w:spacing w:after="0"/>
      </w:pPr>
      <w:r>
        <w:rPr>
          <w:rFonts w:ascii="Arial" w:hAnsi="Arial"/>
          <w:sz w:val="22"/>
        </w:rPr>
        <w:t>And just as a reminder, the emerging technology grant use case implementation that we've just been discussing, that's the fourth option. Yeah. So it's included here.</w:t>
      </w:r>
    </w:p>
    <w:p>
      <w:pPr>
        <w:spacing w:after="0"/>
      </w:pPr>
    </w:p>
    <w:p>
      <w:pPr>
        <w:spacing w:after="0"/>
      </w:pPr>
      <w:r>
        <w:rPr>
          <w:rFonts w:ascii="Arial" w:hAnsi="Arial"/>
          <w:b/>
          <w:sz w:val="22"/>
        </w:rPr>
        <w:t xml:space="preserve">Kristin Ebert  </w:t>
      </w:r>
      <w:r>
        <w:rPr>
          <w:rFonts w:ascii="Arial" w:hAnsi="Arial"/>
          <w:color w:val="5D7284"/>
          <w:sz w:val="22"/>
        </w:rPr>
        <w:t>1:25:36</w:t>
      </w:r>
    </w:p>
    <w:p>
      <w:pPr>
        <w:spacing w:after="0"/>
      </w:pPr>
      <w:r>
        <w:rPr>
          <w:rFonts w:ascii="Arial" w:hAnsi="Arial"/>
          <w:sz w:val="22"/>
        </w:rPr>
        <w:t>And as we talk through guidance, standards, and best practices, that has come up multiple times in the meetings. It is, do we start to create that standard set of here's our standards for cybersecurity for AI implementation? And I know that several of you have said we have some best practices to share, and really use this group to say what does that start to look like, so we can use those for any future implementations as well.</w:t>
      </w:r>
    </w:p>
    <w:p>
      <w:pPr>
        <w:spacing w:after="0"/>
      </w:pPr>
    </w:p>
    <w:p>
      <w:pPr>
        <w:spacing w:after="0"/>
      </w:pPr>
      <w:r>
        <w:rPr>
          <w:rFonts w:ascii="Arial" w:hAnsi="Arial"/>
          <w:b/>
          <w:sz w:val="22"/>
        </w:rPr>
        <w:t xml:space="preserve">Sheena L. Schmidt  </w:t>
      </w:r>
      <w:r>
        <w:rPr>
          <w:rFonts w:ascii="Arial" w:hAnsi="Arial"/>
          <w:color w:val="5D7284"/>
          <w:sz w:val="22"/>
        </w:rPr>
        <w:t>1:26:05</w:t>
      </w:r>
    </w:p>
    <w:p>
      <w:pPr>
        <w:spacing w:after="0"/>
      </w:pPr>
      <w:r>
        <w:rPr>
          <w:rFonts w:ascii="Arial" w:hAnsi="Arial"/>
          <w:sz w:val="22"/>
        </w:rPr>
        <w:t>Thanks, Kristin. Michelle. Yeah. All right. So it looks like pretty even. So that's a good to know that maybe if we don't work on it next year, these all of these are resonating with folks, but guidance, standards, and best practices for IT, along with our emerging technology use case implementation, was was ranked the highest. All right, so thank you for that. Now, what we're going to do is move on to our exercise, so we'll spend the rest of our time together, kind of working through what some of these things might look like.</w:t>
      </w:r>
    </w:p>
    <w:p>
      <w:pPr>
        <w:spacing w:after="0"/>
      </w:pPr>
    </w:p>
    <w:p>
      <w:pPr>
        <w:spacing w:after="0"/>
      </w:pPr>
      <w:r>
        <w:rPr>
          <w:rFonts w:ascii="Arial" w:hAnsi="Arial"/>
          <w:b/>
          <w:sz w:val="22"/>
        </w:rPr>
        <w:t xml:space="preserve">Sheena L. Schmidt  </w:t>
      </w:r>
      <w:r>
        <w:rPr>
          <w:rFonts w:ascii="Arial" w:hAnsi="Arial"/>
          <w:color w:val="5D7284"/>
          <w:sz w:val="22"/>
        </w:rPr>
        <w:t>1:27:56</w:t>
      </w:r>
    </w:p>
    <w:p>
      <w:pPr>
        <w:spacing w:after="0"/>
      </w:pPr>
      <w:r>
        <w:rPr>
          <w:rFonts w:ascii="Arial" w:hAnsi="Arial"/>
          <w:sz w:val="22"/>
        </w:rPr>
        <w:t>There you go.</w:t>
      </w:r>
    </w:p>
    <w:p>
      <w:pPr>
        <w:spacing w:after="0"/>
      </w:pPr>
    </w:p>
    <w:p>
      <w:pPr>
        <w:spacing w:after="0"/>
      </w:pPr>
      <w:r>
        <w:rPr>
          <w:rFonts w:ascii="Arial" w:hAnsi="Arial"/>
          <w:b/>
          <w:sz w:val="22"/>
        </w:rPr>
        <w:t xml:space="preserve">Sheena L. Schmidt  </w:t>
      </w:r>
      <w:r>
        <w:rPr>
          <w:rFonts w:ascii="Arial" w:hAnsi="Arial"/>
          <w:color w:val="5D7284"/>
          <w:sz w:val="22"/>
        </w:rPr>
        <w:t>1:27:59</w:t>
      </w:r>
    </w:p>
    <w:p>
      <w:pPr>
        <w:spacing w:after="0"/>
      </w:pPr>
      <w:r>
        <w:rPr>
          <w:rFonts w:ascii="Arial" w:hAnsi="Arial"/>
          <w:sz w:val="22"/>
        </w:rPr>
        <w:t>All right. So in your packets, you have work plan development. There's a note taker, and at your tables, what you're going to be doing is to review the set of potential focus areas for the year two ETC work plan. Each of us will be at your tables to help record your conversation. So what we've done with the poll just now is that we narrowed the list to a shorter set of priority topics. So what you're going to do is we're going to give you the four groups, and then you'll self-select into the group that you want to work on. What you're going to be working on together is to kind of game out what that's going to look like in year two and beyond. And also, if you have questions, considerations, we'll put some white paper again on the walls. If you have key challenges you want to, want to talk with the group about, you'll work through that on your table, and then we'll have some time at the end to share as a group for common themes in, in approaches. So Wyatt is going to share what the four groups are, and then you'll have an opportunity to kind of get up and move around.</w:t>
      </w:r>
    </w:p>
    <w:p>
      <w:pPr>
        <w:spacing w:after="0"/>
      </w:pPr>
    </w:p>
    <w:p>
      <w:pPr>
        <w:spacing w:after="0"/>
      </w:pPr>
      <w:r>
        <w:rPr>
          <w:rFonts w:ascii="Arial" w:hAnsi="Arial"/>
          <w:b/>
          <w:sz w:val="22"/>
        </w:rPr>
        <w:t xml:space="preserve">Wyatt Beckman  </w:t>
      </w:r>
      <w:r>
        <w:rPr>
          <w:rFonts w:ascii="Arial" w:hAnsi="Arial"/>
          <w:color w:val="5D7284"/>
          <w:sz w:val="22"/>
        </w:rPr>
        <w:t>1:29:12</w:t>
      </w:r>
    </w:p>
    <w:p>
      <w:pPr>
        <w:spacing w:after="0"/>
      </w:pPr>
      <w:r>
        <w:rPr>
          <w:rFonts w:ascii="Arial" w:hAnsi="Arial"/>
          <w:sz w:val="22"/>
        </w:rPr>
        <w:t>Yeah, and just a little more information. So we want you to start with your note taker. We want you to get your individual ideas down. We want to make sure we hear from everyone. We're going to take those so we get your feedback. So we know, sometimes, it's hard to everyone to have a chance to talk, but you're going to start with that. Make some progress on thinking through this, and then you'll work as a table. So one of the tables, and we'll make it this table here, is going to be that first use case. So the first use case you picked was denial prediction and management. So if you want to work on thinking through what would it look like to make progress on that as an ETC, come to this table. The next group is the second use case, and we'll make that, here, the prior authorization. So if you want to wrestle with prior authorization and think through what are some activities within that, and building out with the known that both of those use cases are going towards an RFP deliverable. But think through what do we want to prioritize? What sub activities? What are some bounds? What are some focuses? What are ways we'll know we're successful? We want you to help us make progress on, on that, that activity with an eye towards we're working on this in year two. The other two areas, we just had a lot of conversation about the role in the use case work with emerging technologies grant program. So you get to continue that conversation at this back table. If you want to think about what was the ETC or the Emerging Technology Grant that's now this use case, what form does that take with that additional $10 million (dollars)? So you got to keep working on that, and then the last one is the the topic that was just prioritized, which was those standards for IT that and guidance. So this group could make some standards, some guidance for IT, and share that out across the state. What would that look like? That's maybe the one that's, we've thought about the least. So if you're ready to be creative and think about.</w:t>
      </w:r>
    </w:p>
    <w:p>
      <w:pPr>
        <w:spacing w:after="0"/>
      </w:pPr>
    </w:p>
    <w:p>
      <w:pPr>
        <w:spacing w:after="0"/>
      </w:pPr>
      <w:r>
        <w:rPr>
          <w:rFonts w:ascii="Arial" w:hAnsi="Arial"/>
          <w:b/>
          <w:sz w:val="22"/>
        </w:rPr>
        <w:t xml:space="preserve">Sheena L. Schmidt  </w:t>
      </w:r>
      <w:r>
        <w:rPr>
          <w:rFonts w:ascii="Arial" w:hAnsi="Arial"/>
          <w:color w:val="5D7284"/>
          <w:sz w:val="22"/>
        </w:rPr>
        <w:t>1:31:14</w:t>
      </w:r>
    </w:p>
    <w:p>
      <w:pPr>
        <w:spacing w:after="0"/>
      </w:pPr>
      <w:r>
        <w:rPr>
          <w:rFonts w:ascii="Arial" w:hAnsi="Arial"/>
          <w:sz w:val="22"/>
        </w:rPr>
        <w:t>Wyatt, so the the use case funding model, they're going to be talking about those two use cases and how they would implement that on the other two groups. So we'll do the other two tables for the other two topics. Which one? Yeah. Yeah.</w:t>
      </w:r>
    </w:p>
    <w:p>
      <w:pPr>
        <w:spacing w:after="0"/>
      </w:pPr>
    </w:p>
    <w:p>
      <w:pPr>
        <w:spacing w:after="0"/>
      </w:pPr>
      <w:r>
        <w:rPr>
          <w:rFonts w:ascii="Arial" w:hAnsi="Arial"/>
          <w:b/>
          <w:sz w:val="22"/>
        </w:rPr>
        <w:t xml:space="preserve">Kristin Ebert  </w:t>
      </w:r>
      <w:r>
        <w:rPr>
          <w:rFonts w:ascii="Arial" w:hAnsi="Arial"/>
          <w:color w:val="5D7284"/>
          <w:sz w:val="22"/>
        </w:rPr>
        <w:t>1:31:40</w:t>
      </w:r>
    </w:p>
    <w:p>
      <w:pPr>
        <w:spacing w:after="0"/>
      </w:pPr>
      <w:r>
        <w:rPr>
          <w:rFonts w:ascii="Arial" w:hAnsi="Arial"/>
          <w:sz w:val="22"/>
        </w:rPr>
        <w:t>How is the funding different than the use cases?</w:t>
      </w:r>
    </w:p>
    <w:p>
      <w:pPr>
        <w:spacing w:after="0"/>
      </w:pPr>
    </w:p>
    <w:p>
      <w:pPr>
        <w:spacing w:after="0"/>
      </w:pPr>
      <w:r>
        <w:rPr>
          <w:rFonts w:ascii="Arial" w:hAnsi="Arial"/>
          <w:b/>
          <w:sz w:val="22"/>
        </w:rPr>
        <w:t xml:space="preserve">Sheena L. Schmidt  </w:t>
      </w:r>
      <w:r>
        <w:rPr>
          <w:rFonts w:ascii="Arial" w:hAnsi="Arial"/>
          <w:color w:val="5D7284"/>
          <w:sz w:val="22"/>
        </w:rPr>
        <w:t>1:31:44</w:t>
      </w:r>
    </w:p>
    <w:p>
      <w:pPr>
        <w:spacing w:after="0"/>
      </w:pPr>
      <w:r>
        <w:rPr>
          <w:rFonts w:ascii="Arial" w:hAnsi="Arial"/>
          <w:sz w:val="22"/>
        </w:rPr>
        <w:t>It's not different, so they'll be saying we're taking that off the table, and we'll do the other two. Sorry about that. We're just trying to update in real time. Okay, so the other ones are guidance,</w:t>
      </w:r>
    </w:p>
    <w:p>
      <w:pPr>
        <w:spacing w:after="0"/>
      </w:pPr>
    </w:p>
    <w:p>
      <w:pPr>
        <w:spacing w:after="0"/>
      </w:pPr>
      <w:r>
        <w:rPr>
          <w:rFonts w:ascii="Arial" w:hAnsi="Arial"/>
          <w:b/>
          <w:sz w:val="22"/>
        </w:rPr>
        <w:t xml:space="preserve">Kristin Ebert  </w:t>
      </w:r>
      <w:r>
        <w:rPr>
          <w:rFonts w:ascii="Arial" w:hAnsi="Arial"/>
          <w:color w:val="5D7284"/>
          <w:sz w:val="22"/>
        </w:rPr>
        <w:t>1:31:57</w:t>
      </w:r>
    </w:p>
    <w:p>
      <w:pPr>
        <w:spacing w:after="0"/>
      </w:pPr>
      <w:r>
        <w:rPr>
          <w:rFonts w:ascii="Arial" w:hAnsi="Arial"/>
          <w:sz w:val="22"/>
        </w:rPr>
        <w:t>centralized workforce, and setting standards and governance.</w:t>
      </w:r>
    </w:p>
    <w:p>
      <w:pPr>
        <w:spacing w:after="0"/>
      </w:pPr>
    </w:p>
    <w:p>
      <w:pPr>
        <w:spacing w:after="0"/>
      </w:pPr>
      <w:r>
        <w:rPr>
          <w:rFonts w:ascii="Arial" w:hAnsi="Arial"/>
          <w:b/>
          <w:sz w:val="22"/>
        </w:rPr>
        <w:t xml:space="preserve">Wyatt Beckman  </w:t>
      </w:r>
      <w:r>
        <w:rPr>
          <w:rFonts w:ascii="Arial" w:hAnsi="Arial"/>
          <w:color w:val="5D7284"/>
          <w:sz w:val="22"/>
        </w:rPr>
        <w:t>1:32:03</w:t>
      </w:r>
    </w:p>
    <w:p>
      <w:pPr>
        <w:spacing w:after="0"/>
      </w:pPr>
      <w:r>
        <w:rPr>
          <w:rFonts w:ascii="Arial" w:hAnsi="Arial"/>
          <w:sz w:val="22"/>
        </w:rPr>
        <w:t>Okay, my apologies for the lack of clarity. So over here, use case one. That, that far table where Andrew is sitting. That's the denial. So if you're interested in denial prediction and management, you can move over here. Hopefully, we have some. Second use case. The second use case, which is where where Dick is, and he sounds like maybe he's going to stay here, is the prior authorization use case. So, if you want to wrestle with that, so feel free to stand up and start moving, and then back here we have, Sheena's moving it.</w:t>
      </w:r>
    </w:p>
    <w:p>
      <w:pPr>
        <w:spacing w:after="0"/>
      </w:pPr>
    </w:p>
    <w:p>
      <w:pPr>
        <w:spacing w:after="0"/>
      </w:pPr>
      <w:r>
        <w:rPr>
          <w:rFonts w:ascii="Arial" w:hAnsi="Arial"/>
          <w:b/>
          <w:sz w:val="22"/>
        </w:rPr>
        <w:t xml:space="preserve">Sheena L. Schmidt  </w:t>
      </w:r>
      <w:r>
        <w:rPr>
          <w:rFonts w:ascii="Arial" w:hAnsi="Arial"/>
          <w:color w:val="5D7284"/>
          <w:sz w:val="22"/>
        </w:rPr>
        <w:t>1:32:54</w:t>
      </w:r>
    </w:p>
    <w:p>
      <w:pPr>
        <w:spacing w:after="0"/>
      </w:pPr>
      <w:r>
        <w:rPr>
          <w:rFonts w:ascii="Arial" w:hAnsi="Arial"/>
          <w:sz w:val="22"/>
        </w:rPr>
        <w:t>Guidance standards and governance, and development of centralized IT shared services. You don't have to stay at the table that you're at. You can stay. You can move around at the table that you want to, just</w:t>
      </w:r>
    </w:p>
    <w:p>
      <w:pPr>
        <w:spacing w:after="0"/>
      </w:pPr>
    </w:p>
    <w:p>
      <w:pPr>
        <w:spacing w:after="0"/>
      </w:pPr>
      <w:r>
        <w:rPr>
          <w:rFonts w:ascii="Arial" w:hAnsi="Arial"/>
          <w:b/>
          <w:sz w:val="22"/>
        </w:rPr>
        <w:t xml:space="preserve">Wyatt Beckman  </w:t>
      </w:r>
      <w:r>
        <w:rPr>
          <w:rFonts w:ascii="Arial" w:hAnsi="Arial"/>
          <w:color w:val="5D7284"/>
          <w:sz w:val="22"/>
        </w:rPr>
        <w:t>1:33:07</w:t>
      </w:r>
    </w:p>
    <w:p>
      <w:pPr>
        <w:spacing w:after="0"/>
      </w:pPr>
      <w:r>
        <w:rPr>
          <w:rFonts w:ascii="Arial" w:hAnsi="Arial"/>
          <w:sz w:val="22"/>
        </w:rPr>
        <w:t>Move to where you want to go.</w:t>
      </w:r>
    </w:p>
    <w:p>
      <w:pPr>
        <w:spacing w:after="0"/>
      </w:pPr>
    </w:p>
    <w:p>
      <w:pPr>
        <w:spacing w:after="0"/>
      </w:pPr>
      <w:r>
        <w:rPr>
          <w:rFonts w:ascii="Arial" w:hAnsi="Arial"/>
          <w:b/>
          <w:sz w:val="22"/>
        </w:rPr>
        <w:t xml:space="preserve">Sheena L. Schmidt  </w:t>
      </w:r>
      <w:r>
        <w:rPr>
          <w:rFonts w:ascii="Arial" w:hAnsi="Arial"/>
          <w:color w:val="5D7284"/>
          <w:sz w:val="22"/>
        </w:rPr>
        <w:t>1:33:08</w:t>
      </w:r>
    </w:p>
    <w:p>
      <w:pPr>
        <w:spacing w:after="0"/>
      </w:pPr>
      <w:r>
        <w:rPr>
          <w:rFonts w:ascii="Arial" w:hAnsi="Arial"/>
          <w:sz w:val="22"/>
        </w:rPr>
        <w:t>And then online, you can choose one of those four areas to work on. So the choices are use case one, use case two, guidance and standards, and centralized IT and shared services. And we have, you'll be sent into a breakout room to discuss, and you'll have your own facilitator online. All right. We want to make sure we can keep our promise and get you guys out of here by four. So let's wrap up our conversations. We'll have a few minutes for sharing out.</w:t>
      </w:r>
    </w:p>
    <w:p>
      <w:pPr>
        <w:spacing w:after="0"/>
      </w:pPr>
    </w:p>
    <w:p>
      <w:pPr>
        <w:spacing w:after="0"/>
      </w:pPr>
      <w:r>
        <w:rPr>
          <w:rFonts w:ascii="Arial" w:hAnsi="Arial"/>
          <w:b/>
          <w:sz w:val="22"/>
        </w:rPr>
        <w:t xml:space="preserve">Sheena L. Schmidt  </w:t>
      </w:r>
      <w:r>
        <w:rPr>
          <w:rFonts w:ascii="Arial" w:hAnsi="Arial"/>
          <w:color w:val="5D7284"/>
          <w:sz w:val="22"/>
        </w:rPr>
        <w:t>1:57:21</w:t>
      </w:r>
    </w:p>
    <w:p>
      <w:pPr>
        <w:spacing w:after="0"/>
      </w:pPr>
      <w:r>
        <w:rPr>
          <w:rFonts w:ascii="Arial" w:hAnsi="Arial"/>
          <w:sz w:val="22"/>
        </w:rPr>
        <w:t xml:space="preserve"> All right. These wrap up your conversations, and we'll get back together.</w:t>
      </w:r>
    </w:p>
    <w:p>
      <w:pPr>
        <w:spacing w:after="0"/>
      </w:pPr>
    </w:p>
    <w:p>
      <w:pPr>
        <w:spacing w:after="0"/>
      </w:pPr>
      <w:r>
        <w:rPr>
          <w:rFonts w:ascii="Arial" w:hAnsi="Arial"/>
          <w:b/>
          <w:sz w:val="22"/>
        </w:rPr>
        <w:t xml:space="preserve">Sheena L. Schmidt  </w:t>
      </w:r>
      <w:r>
        <w:rPr>
          <w:rFonts w:ascii="Arial" w:hAnsi="Arial"/>
          <w:color w:val="5D7284"/>
          <w:sz w:val="22"/>
        </w:rPr>
        <w:t>1:57:40</w:t>
      </w:r>
    </w:p>
    <w:p>
      <w:pPr>
        <w:spacing w:after="0"/>
      </w:pPr>
      <w:r>
        <w:rPr>
          <w:rFonts w:ascii="Arial" w:hAnsi="Arial"/>
          <w:sz w:val="22"/>
        </w:rPr>
        <w:t>Yeah.</w:t>
      </w:r>
    </w:p>
    <w:p>
      <w:pPr>
        <w:spacing w:after="0"/>
      </w:pPr>
    </w:p>
    <w:p>
      <w:pPr>
        <w:spacing w:after="0"/>
      </w:pPr>
      <w:r>
        <w:rPr>
          <w:rFonts w:ascii="Arial" w:hAnsi="Arial"/>
          <w:b/>
          <w:sz w:val="22"/>
        </w:rPr>
        <w:t xml:space="preserve">Sheena L. Schmidt  </w:t>
      </w:r>
      <w:r>
        <w:rPr>
          <w:rFonts w:ascii="Arial" w:hAnsi="Arial"/>
          <w:color w:val="5D7284"/>
          <w:sz w:val="22"/>
        </w:rPr>
        <w:t>1:57:45</w:t>
      </w:r>
    </w:p>
    <w:p>
      <w:pPr>
        <w:spacing w:after="0"/>
      </w:pPr>
      <w:r>
        <w:rPr>
          <w:rFonts w:ascii="Arial" w:hAnsi="Arial"/>
          <w:sz w:val="22"/>
        </w:rPr>
        <w:t>All right. I think we'll switch it up this time for sharing out those online that were able to, you know, have conversations. Which area did you pick, and would you like to talk through the approach that you came up with for year two work plan.</w:t>
      </w:r>
    </w:p>
    <w:p>
      <w:pPr>
        <w:spacing w:after="0"/>
      </w:pPr>
    </w:p>
    <w:p>
      <w:pPr>
        <w:spacing w:after="0"/>
      </w:pPr>
      <w:r>
        <w:rPr>
          <w:rFonts w:ascii="Arial" w:hAnsi="Arial"/>
          <w:b/>
          <w:sz w:val="22"/>
        </w:rPr>
        <w:t xml:space="preserve">Robert Feyerherm  </w:t>
      </w:r>
      <w:r>
        <w:rPr>
          <w:rFonts w:ascii="Arial" w:hAnsi="Arial"/>
          <w:color w:val="5D7284"/>
          <w:sz w:val="22"/>
        </w:rPr>
        <w:t>1:58:03</w:t>
      </w:r>
    </w:p>
    <w:p>
      <w:pPr>
        <w:spacing w:after="0"/>
      </w:pPr>
      <w:r>
        <w:rPr>
          <w:rFonts w:ascii="Arial" w:hAnsi="Arial"/>
          <w:sz w:val="22"/>
        </w:rPr>
        <w:t>Yeah, this is Robert.</w:t>
      </w:r>
    </w:p>
    <w:p>
      <w:pPr>
        <w:spacing w:after="0"/>
      </w:pPr>
    </w:p>
    <w:p>
      <w:pPr>
        <w:spacing w:after="0"/>
      </w:pPr>
      <w:r>
        <w:rPr>
          <w:rFonts w:ascii="Arial" w:hAnsi="Arial"/>
          <w:b/>
          <w:sz w:val="22"/>
        </w:rPr>
        <w:t xml:space="preserve">Sheena L. Schmidt  </w:t>
      </w:r>
      <w:r>
        <w:rPr>
          <w:rFonts w:ascii="Arial" w:hAnsi="Arial"/>
          <w:color w:val="5D7284"/>
          <w:sz w:val="22"/>
        </w:rPr>
        <w:t>1:58:05</w:t>
      </w:r>
    </w:p>
    <w:p>
      <w:pPr>
        <w:spacing w:after="0"/>
      </w:pPr>
      <w:r>
        <w:rPr>
          <w:rFonts w:ascii="Arial" w:hAnsi="Arial"/>
          <w:sz w:val="22"/>
        </w:rPr>
        <w:t>Hi, Robert.</w:t>
      </w:r>
    </w:p>
    <w:p>
      <w:pPr>
        <w:spacing w:after="0"/>
      </w:pPr>
    </w:p>
    <w:p>
      <w:pPr>
        <w:spacing w:after="0"/>
      </w:pPr>
      <w:r>
        <w:rPr>
          <w:rFonts w:ascii="Arial" w:hAnsi="Arial"/>
          <w:b/>
          <w:sz w:val="22"/>
        </w:rPr>
        <w:t xml:space="preserve">Robert Feyerherm  </w:t>
      </w:r>
      <w:r>
        <w:rPr>
          <w:rFonts w:ascii="Arial" w:hAnsi="Arial"/>
          <w:color w:val="5D7284"/>
          <w:sz w:val="22"/>
        </w:rPr>
        <w:t>1:58:06</w:t>
      </w:r>
    </w:p>
    <w:p>
      <w:pPr>
        <w:spacing w:after="0"/>
      </w:pPr>
      <w:r>
        <w:rPr>
          <w:rFonts w:ascii="Arial" w:hAnsi="Arial"/>
          <w:sz w:val="22"/>
        </w:rPr>
        <w:t>So we, we talked about the IT standards. So I guess number four. So there's a lot of different things we discussed. Kind of the highlights in terms of the potential for developing standards. Some of the different areas we looked at. One of those was related, actually, to like group purchasing. So in terms of standards of like software and hardware things like that, providing some guidance on, on suggestions, especially to more rural facilities that don't have even sometimes dedicated IT staff. So, one of the things we looked at was establishing IS user groups. So, some mechanism for smaller facilities to work with people from larger facilities, specifically related to IT. So, just a forum, if you will, for people to get guidance on sometimes software, hardware, or just you know anything IS-related to bring some of those people the expertise we have, people that are more in the, in the larger cities to more the rural folks. And then in terms of other policies, cybersecurity policies, auditing and data governance policies, and then one that, that we think is a big one, which is obviously a newer one, but AI governance, especially for some of the facilities that don't have the staff to to vet AI solutions, things like that. Those were kind of the, the highlights from what we came up with, as far as the, the IT standards.</w:t>
      </w:r>
    </w:p>
    <w:p>
      <w:pPr>
        <w:spacing w:after="0"/>
      </w:pPr>
    </w:p>
    <w:p>
      <w:pPr>
        <w:spacing w:after="0"/>
      </w:pPr>
      <w:r>
        <w:rPr>
          <w:rFonts w:ascii="Arial" w:hAnsi="Arial"/>
          <w:b/>
          <w:sz w:val="22"/>
        </w:rPr>
        <w:t xml:space="preserve">Sheena L. Schmidt  </w:t>
      </w:r>
      <w:r>
        <w:rPr>
          <w:rFonts w:ascii="Arial" w:hAnsi="Arial"/>
          <w:color w:val="5D7284"/>
          <w:sz w:val="22"/>
        </w:rPr>
        <w:t>1:59:45</w:t>
      </w:r>
    </w:p>
    <w:p>
      <w:pPr>
        <w:spacing w:after="0"/>
      </w:pPr>
      <w:r>
        <w:rPr>
          <w:rFonts w:ascii="Arial" w:hAnsi="Arial"/>
          <w:sz w:val="22"/>
        </w:rPr>
        <w:t>Thank you so much, Robert. And I'll go back to the similar group that also discussed the standards and guidance. What were some key activities that you noted, and any considerations for those?</w:t>
      </w:r>
    </w:p>
    <w:p>
      <w:pPr>
        <w:spacing w:after="0"/>
      </w:pPr>
    </w:p>
    <w:p>
      <w:pPr>
        <w:spacing w:after="0"/>
      </w:pPr>
      <w:r>
        <w:rPr>
          <w:rFonts w:ascii="Arial" w:hAnsi="Arial"/>
          <w:b/>
          <w:sz w:val="22"/>
        </w:rPr>
        <w:t xml:space="preserve">James Stowe  </w:t>
      </w:r>
      <w:r>
        <w:rPr>
          <w:rFonts w:ascii="Arial" w:hAnsi="Arial"/>
          <w:color w:val="5D7284"/>
          <w:sz w:val="22"/>
        </w:rPr>
        <w:t>1:59:58</w:t>
      </w:r>
    </w:p>
    <w:p>
      <w:pPr>
        <w:spacing w:after="0"/>
      </w:pPr>
      <w:r>
        <w:rPr>
          <w:rFonts w:ascii="Arial" w:hAnsi="Arial"/>
          <w:sz w:val="22"/>
        </w:rPr>
        <w:t>We had comments. Really along the same lines as Robert, although we did think the guidance could apply both at the committee level as a whole and then to the participating entities that might receive funding or other outputs from this group. There were a lot of comments about issuing guidance around regulatory concerns, HIPAA, interoperability with fire or API compliance. We, we talked a little bit about transparency and consent policies for entities, along with requirements for vendors that might be incorporated, both again at the committee level and then available as templatized clauses that they could put in vendor agreements and that type of thing.</w:t>
      </w:r>
    </w:p>
    <w:p>
      <w:pPr>
        <w:spacing w:after="0"/>
      </w:pPr>
    </w:p>
    <w:p>
      <w:pPr>
        <w:spacing w:after="0"/>
      </w:pPr>
      <w:r>
        <w:rPr>
          <w:rFonts w:ascii="Arial" w:hAnsi="Arial"/>
          <w:b/>
          <w:sz w:val="22"/>
        </w:rPr>
        <w:t xml:space="preserve">Sheena L. Schmidt  </w:t>
      </w:r>
      <w:r>
        <w:rPr>
          <w:rFonts w:ascii="Arial" w:hAnsi="Arial"/>
          <w:color w:val="5D7284"/>
          <w:sz w:val="22"/>
        </w:rPr>
        <w:t>2:00:39</w:t>
      </w:r>
    </w:p>
    <w:p>
      <w:pPr>
        <w:spacing w:after="0"/>
      </w:pPr>
      <w:r>
        <w:rPr>
          <w:rFonts w:ascii="Arial" w:hAnsi="Arial"/>
          <w:sz w:val="22"/>
        </w:rPr>
        <w:t>Thank you. Okay. One other thing I think the group noted was to collect some information to inform the guidance, either from Kansas organizations that are implementing this, but also maybe in other other areas, and also making sure that it's resonating with with community providers. Is it actually going to help them? What what guidance do they need, or what are they looking for? All right. So I think we'll move to this table. What, what did you all work on?</w:t>
      </w:r>
    </w:p>
    <w:p>
      <w:pPr>
        <w:spacing w:after="0"/>
      </w:pPr>
    </w:p>
    <w:p>
      <w:pPr>
        <w:spacing w:after="0"/>
      </w:pPr>
      <w:r>
        <w:rPr>
          <w:rFonts w:ascii="Arial" w:hAnsi="Arial"/>
          <w:b/>
          <w:sz w:val="22"/>
        </w:rPr>
        <w:t xml:space="preserve">Scott Rohleder  </w:t>
      </w:r>
      <w:r>
        <w:rPr>
          <w:rFonts w:ascii="Arial" w:hAnsi="Arial"/>
          <w:color w:val="5D7284"/>
          <w:sz w:val="22"/>
        </w:rPr>
        <w:t>2:01:09</w:t>
      </w:r>
    </w:p>
    <w:p>
      <w:pPr>
        <w:spacing w:after="0"/>
      </w:pPr>
      <w:r>
        <w:rPr>
          <w:rFonts w:ascii="Arial" w:hAnsi="Arial"/>
          <w:sz w:val="22"/>
        </w:rPr>
        <w:t xml:space="preserve">We had the development of centralized IT or shared services. After we got done complaining about it for a while, Chris came over and sat at our table and gave us a little more guidance. No, Chris did a good job of introducing what the Indiana model is, if you want to talk about that a little bit? </w:t>
      </w:r>
    </w:p>
    <w:p>
      <w:pPr>
        <w:spacing w:after="0"/>
      </w:pPr>
    </w:p>
    <w:p>
      <w:pPr>
        <w:spacing w:after="0"/>
      </w:pPr>
      <w:r>
        <w:rPr>
          <w:rFonts w:ascii="Arial" w:hAnsi="Arial"/>
          <w:b/>
          <w:sz w:val="22"/>
        </w:rPr>
        <w:t xml:space="preserve">Chris Harper  </w:t>
      </w:r>
      <w:r>
        <w:rPr>
          <w:rFonts w:ascii="Arial" w:hAnsi="Arial"/>
          <w:color w:val="5D7284"/>
          <w:sz w:val="22"/>
        </w:rPr>
        <w:t>2:01:27</w:t>
      </w:r>
    </w:p>
    <w:p>
      <w:pPr>
        <w:spacing w:after="0"/>
      </w:pPr>
      <w:r>
        <w:rPr>
          <w:rFonts w:ascii="Arial" w:hAnsi="Arial"/>
          <w:sz w:val="22"/>
        </w:rPr>
        <w:t>Yeah. So what, what we're not proposing is the idea of pulling together all rural health hospital IT team into a one team. That's not what we're proposing. The concept is really, so state of Indiana on the the university and border region side recognize they just didn't have the skill set or enough critical mass of IT professionals to really reach a level of maturity from cybersecurity. So, what they did is, as a state initiative, it was that they started a, I believe it was a non, non profit group, that it's, it's partially student-manned so you pull resources from all of the different parts of public education university institutions and, and it becomes a workforce training ground for these institutions while you man with specific information security professionals. And really, it's, it's a workforce readiness plus using that to supplement what those rural universities or hospital in this case could be, you know, leveraging. So typically, cybersecurity happens over holidays and, and evening, and so, so, so, what Indiana started with is a security operations center that it's 24/7 man with student and professionals to be able to respond whenever rural clinic or hospital gets ransomed. They know who to phone. They know who to, who to go to, and, and really, kind of, building out that, that operation center for the state that rural IT or hospital can tap into as a resource. And you can start to then drive those, you know, standardization around different technologies like firewalls as well, because obviously you can't have 25 different firewall to support. So then those that want to be part of it can start to kind of standardize to what that standard needs to be, and also lowers the price point for your, because you can negotiate as a state, you know, to man this SOC through this program, a statewide, you know, pricing point to really maximize the value as well. And so there's a lot of different way to approach it. But really, you know, again, the goal isn't to centralize all rural health provider IT into a single team, but standing up these types of institutions that can supplement where those rural provider just don't have the manpower to get to.</w:t>
      </w:r>
    </w:p>
    <w:p>
      <w:pPr>
        <w:spacing w:after="0"/>
      </w:pPr>
    </w:p>
    <w:p>
      <w:pPr>
        <w:spacing w:after="0"/>
      </w:pPr>
      <w:r>
        <w:rPr>
          <w:rFonts w:ascii="Arial" w:hAnsi="Arial"/>
          <w:b/>
          <w:sz w:val="22"/>
        </w:rPr>
        <w:t xml:space="preserve">Scott Rohleder  </w:t>
      </w:r>
      <w:r>
        <w:rPr>
          <w:rFonts w:ascii="Arial" w:hAnsi="Arial"/>
          <w:color w:val="5D7284"/>
          <w:sz w:val="22"/>
        </w:rPr>
        <w:t>2:03:58</w:t>
      </w:r>
    </w:p>
    <w:p>
      <w:pPr>
        <w:spacing w:after="0"/>
      </w:pPr>
      <w:r>
        <w:rPr>
          <w:rFonts w:ascii="Arial" w:hAnsi="Arial"/>
          <w:sz w:val="22"/>
        </w:rPr>
        <w:t>And I think on top of that, you also brought up about how all the other, or all the universities or, or community colleges that have informatics programs as well, could this follow along the same lines of have the informatics students help staff a, a at the elbow support or virtual at the elbow support after the the vendors have trained them on maybe an ambient rollout for all these individual providers, and they can help with the change management and navigating through all those different pieces of, of major project like that, or the other major projects we continue to talk about from emerging technology.</w:t>
      </w:r>
    </w:p>
    <w:p>
      <w:pPr>
        <w:spacing w:after="0"/>
      </w:pPr>
    </w:p>
    <w:p>
      <w:pPr>
        <w:spacing w:after="0"/>
      </w:pPr>
      <w:r>
        <w:rPr>
          <w:rFonts w:ascii="Arial" w:hAnsi="Arial"/>
          <w:b/>
          <w:sz w:val="22"/>
        </w:rPr>
        <w:t xml:space="preserve">Chris Harper  </w:t>
      </w:r>
      <w:r>
        <w:rPr>
          <w:rFonts w:ascii="Arial" w:hAnsi="Arial"/>
          <w:color w:val="5D7284"/>
          <w:sz w:val="22"/>
        </w:rPr>
        <w:t>2:04:34</w:t>
      </w:r>
    </w:p>
    <w:p>
      <w:pPr>
        <w:spacing w:after="0"/>
      </w:pPr>
      <w:r>
        <w:rPr>
          <w:rFonts w:ascii="Arial" w:hAnsi="Arial"/>
          <w:sz w:val="22"/>
        </w:rPr>
        <w:t>Yeah, so we call that train, the train, trainer model, where I know in that table we were talking about, you know, when you did the needs assessment, if you don't have the team that rolls out implementation that really doesn't understand role providers or how things are done, you have to retrain these, you know, vendors that comes in again. And so again, you really save dollar and efficiency when you have a team that's dedicated. So the idea is that maybe through this kind of a service provider group that implementation resource could be year two, three where we hire a vendor to train this implementation group. So then they can continue that, you know, not only first two years but post five year implementation, so we have a group that can help rural providers to do change management document the current state and so that we can kind of do it as a standard program.</w:t>
      </w:r>
    </w:p>
    <w:p>
      <w:pPr>
        <w:spacing w:after="0"/>
      </w:pPr>
    </w:p>
    <w:p>
      <w:pPr>
        <w:spacing w:after="0"/>
      </w:pPr>
      <w:r>
        <w:rPr>
          <w:rFonts w:ascii="Arial" w:hAnsi="Arial"/>
          <w:b/>
          <w:sz w:val="22"/>
        </w:rPr>
        <w:t xml:space="preserve">Pankaj K. Gugnani  </w:t>
      </w:r>
      <w:r>
        <w:rPr>
          <w:rFonts w:ascii="Arial" w:hAnsi="Arial"/>
          <w:color w:val="5D7284"/>
          <w:sz w:val="22"/>
        </w:rPr>
        <w:t>2:05:23</w:t>
      </w:r>
    </w:p>
    <w:p>
      <w:pPr>
        <w:spacing w:after="0"/>
      </w:pPr>
      <w:r>
        <w:rPr>
          <w:rFonts w:ascii="Arial" w:hAnsi="Arial"/>
          <w:sz w:val="22"/>
        </w:rPr>
        <w:t>Yeah, I had a question. I mean, I think that idea is great. I mean, I have a whole bunch of other questions that can shoot holes into the theory really quickly. But the main thing is, is wouldn't this also rely on everybody having the exact same setup, which is almost next to impossible.</w:t>
      </w:r>
    </w:p>
    <w:p>
      <w:pPr>
        <w:spacing w:after="0"/>
      </w:pPr>
    </w:p>
    <w:p>
      <w:pPr>
        <w:spacing w:after="0"/>
      </w:pPr>
      <w:r>
        <w:rPr>
          <w:rFonts w:ascii="Arial" w:hAnsi="Arial"/>
          <w:b/>
          <w:sz w:val="22"/>
        </w:rPr>
        <w:t xml:space="preserve">Scott Rohleder  </w:t>
      </w:r>
      <w:r>
        <w:rPr>
          <w:rFonts w:ascii="Arial" w:hAnsi="Arial"/>
          <w:color w:val="5D7284"/>
          <w:sz w:val="22"/>
        </w:rPr>
        <w:t>2:05:44</w:t>
      </w:r>
    </w:p>
    <w:p>
      <w:pPr>
        <w:spacing w:after="0"/>
      </w:pPr>
      <w:r>
        <w:rPr>
          <w:rFonts w:ascii="Arial" w:hAnsi="Arial"/>
          <w:sz w:val="22"/>
        </w:rPr>
        <w:t xml:space="preserve">Yeah, and that is one of the things we, work towards standardization would be the key. It isn't necessarily everybody has to be perfectly the same. Ideally, you standardize a lot of the processes and equipment and everything else would be ideal. But yeah, the informaticist having to navigate change management for one facility could be completely different for another one, 100%. And I think just helping to drive some of the standardization of what works in the industry or what's been seen to work, possibly. </w:t>
      </w:r>
    </w:p>
    <w:p>
      <w:pPr>
        <w:spacing w:after="0"/>
      </w:pPr>
    </w:p>
    <w:p>
      <w:pPr>
        <w:spacing w:after="0"/>
      </w:pPr>
      <w:r>
        <w:rPr>
          <w:rFonts w:ascii="Arial" w:hAnsi="Arial"/>
          <w:b/>
          <w:sz w:val="22"/>
        </w:rPr>
        <w:t xml:space="preserve">Sheena L. Schmidt  </w:t>
      </w:r>
      <w:r>
        <w:rPr>
          <w:rFonts w:ascii="Arial" w:hAnsi="Arial"/>
          <w:color w:val="5D7284"/>
          <w:sz w:val="22"/>
        </w:rPr>
        <w:t>2:06:10</w:t>
      </w:r>
    </w:p>
    <w:p>
      <w:pPr>
        <w:spacing w:after="0"/>
      </w:pPr>
      <w:r>
        <w:rPr>
          <w:rFonts w:ascii="Arial" w:hAnsi="Arial"/>
          <w:sz w:val="22"/>
        </w:rPr>
        <w:t>Okay. All right. Thank you so much. I think we have just a few minutes left to talk about use cases, so we'll go to automating prior authorization. What activities did you all discuss?</w:t>
      </w:r>
    </w:p>
    <w:p>
      <w:pPr>
        <w:spacing w:after="0"/>
      </w:pPr>
    </w:p>
    <w:p>
      <w:pPr>
        <w:spacing w:after="0"/>
      </w:pPr>
      <w:r>
        <w:rPr>
          <w:rFonts w:ascii="Arial" w:hAnsi="Arial"/>
          <w:b/>
          <w:sz w:val="22"/>
        </w:rPr>
        <w:t xml:space="preserve">Sarah Irsik-Good  </w:t>
      </w:r>
      <w:r>
        <w:rPr>
          <w:rFonts w:ascii="Arial" w:hAnsi="Arial"/>
          <w:color w:val="5D7284"/>
          <w:sz w:val="22"/>
        </w:rPr>
        <w:t>2:06:25</w:t>
      </w:r>
    </w:p>
    <w:p>
      <w:pPr>
        <w:spacing w:after="0"/>
      </w:pPr>
      <w:r>
        <w:rPr>
          <w:rFonts w:ascii="Arial" w:hAnsi="Arial"/>
          <w:sz w:val="22"/>
        </w:rPr>
        <w:t>Oh, this is you.</w:t>
      </w:r>
    </w:p>
    <w:p>
      <w:pPr>
        <w:spacing w:after="0"/>
      </w:pPr>
    </w:p>
    <w:p>
      <w:pPr>
        <w:spacing w:after="0"/>
      </w:pPr>
      <w:r>
        <w:rPr>
          <w:rFonts w:ascii="Arial" w:hAnsi="Arial"/>
          <w:b/>
          <w:sz w:val="22"/>
        </w:rPr>
        <w:t xml:space="preserve">Dick Flanigan  </w:t>
      </w:r>
      <w:r>
        <w:rPr>
          <w:rFonts w:ascii="Arial" w:hAnsi="Arial"/>
          <w:color w:val="5D7284"/>
          <w:sz w:val="22"/>
        </w:rPr>
        <w:t>2:06:26</w:t>
      </w:r>
    </w:p>
    <w:p>
      <w:pPr>
        <w:spacing w:after="0"/>
      </w:pPr>
      <w:r>
        <w:rPr>
          <w:rFonts w:ascii="Arial" w:hAnsi="Arial"/>
          <w:sz w:val="22"/>
        </w:rPr>
        <w:t>Is this?</w:t>
      </w:r>
    </w:p>
    <w:p>
      <w:pPr>
        <w:spacing w:after="0"/>
      </w:pPr>
    </w:p>
    <w:p>
      <w:pPr>
        <w:spacing w:after="0"/>
      </w:pPr>
      <w:r>
        <w:rPr>
          <w:rFonts w:ascii="Arial" w:hAnsi="Arial"/>
          <w:b/>
          <w:sz w:val="22"/>
        </w:rPr>
        <w:t xml:space="preserve">Sheena L. Schmidt  </w:t>
      </w:r>
      <w:r>
        <w:rPr>
          <w:rFonts w:ascii="Arial" w:hAnsi="Arial"/>
          <w:color w:val="5D7284"/>
          <w:sz w:val="22"/>
        </w:rPr>
        <w:t>2:06:27</w:t>
      </w:r>
    </w:p>
    <w:p>
      <w:pPr>
        <w:spacing w:after="0"/>
      </w:pPr>
      <w:r>
        <w:rPr>
          <w:rFonts w:ascii="Arial" w:hAnsi="Arial"/>
          <w:sz w:val="22"/>
        </w:rPr>
        <w:t>Sarah.</w:t>
      </w:r>
    </w:p>
    <w:p>
      <w:pPr>
        <w:spacing w:after="0"/>
      </w:pPr>
    </w:p>
    <w:p>
      <w:pPr>
        <w:spacing w:after="0"/>
      </w:pPr>
      <w:r>
        <w:rPr>
          <w:rFonts w:ascii="Arial" w:hAnsi="Arial"/>
          <w:b/>
          <w:sz w:val="22"/>
        </w:rPr>
        <w:t xml:space="preserve">Sarah Irsik-Good  </w:t>
      </w:r>
      <w:r>
        <w:rPr>
          <w:rFonts w:ascii="Arial" w:hAnsi="Arial"/>
          <w:color w:val="5D7284"/>
          <w:sz w:val="22"/>
        </w:rPr>
        <w:t>2:06:29</w:t>
      </w:r>
    </w:p>
    <w:p>
      <w:pPr>
        <w:spacing w:after="0"/>
      </w:pPr>
      <w:r>
        <w:rPr>
          <w:rFonts w:ascii="Arial" w:hAnsi="Arial"/>
          <w:sz w:val="22"/>
        </w:rPr>
        <w:t xml:space="preserve">What did I do? I didn't make any notes. Not a single note. </w:t>
      </w:r>
    </w:p>
    <w:p>
      <w:pPr>
        <w:spacing w:after="0"/>
      </w:pPr>
    </w:p>
    <w:p>
      <w:pPr>
        <w:spacing w:after="0"/>
      </w:pPr>
      <w:r>
        <w:rPr>
          <w:rFonts w:ascii="Arial" w:hAnsi="Arial"/>
          <w:b/>
          <w:sz w:val="22"/>
        </w:rPr>
        <w:t xml:space="preserve">Sheena L. Schmidt  </w:t>
      </w:r>
      <w:r>
        <w:rPr>
          <w:rFonts w:ascii="Arial" w:hAnsi="Arial"/>
          <w:color w:val="5D7284"/>
          <w:sz w:val="22"/>
        </w:rPr>
        <w:t>2:06:32</w:t>
      </w:r>
    </w:p>
    <w:p>
      <w:pPr>
        <w:spacing w:after="0"/>
      </w:pPr>
      <w:r>
        <w:rPr>
          <w:rFonts w:ascii="Arial" w:hAnsi="Arial"/>
          <w:sz w:val="22"/>
        </w:rPr>
        <w:t xml:space="preserve">That's alright. </w:t>
      </w:r>
    </w:p>
    <w:p>
      <w:pPr>
        <w:spacing w:after="0"/>
      </w:pPr>
    </w:p>
    <w:p>
      <w:pPr>
        <w:spacing w:after="0"/>
      </w:pPr>
      <w:r>
        <w:rPr>
          <w:rFonts w:ascii="Arial" w:hAnsi="Arial"/>
          <w:b/>
          <w:sz w:val="22"/>
        </w:rPr>
        <w:t xml:space="preserve">Sarah Irsik-Good  </w:t>
      </w:r>
      <w:r>
        <w:rPr>
          <w:rFonts w:ascii="Arial" w:hAnsi="Arial"/>
          <w:color w:val="5D7284"/>
          <w:sz w:val="22"/>
        </w:rPr>
        <w:t>2:06:33</w:t>
      </w:r>
    </w:p>
    <w:p>
      <w:pPr>
        <w:spacing w:after="0"/>
      </w:pPr>
      <w:r>
        <w:rPr>
          <w:rFonts w:ascii="Arial" w:hAnsi="Arial"/>
          <w:sz w:val="22"/>
        </w:rPr>
        <w:t>Um. Oh.</w:t>
      </w:r>
    </w:p>
    <w:p>
      <w:pPr>
        <w:spacing w:after="0"/>
      </w:pPr>
    </w:p>
    <w:p>
      <w:pPr>
        <w:spacing w:after="0"/>
      </w:pPr>
      <w:r>
        <w:rPr>
          <w:rFonts w:ascii="Arial" w:hAnsi="Arial"/>
          <w:b/>
          <w:sz w:val="22"/>
        </w:rPr>
        <w:t xml:space="preserve">Sheena L. Schmidt  </w:t>
      </w:r>
      <w:r>
        <w:rPr>
          <w:rFonts w:ascii="Arial" w:hAnsi="Arial"/>
          <w:color w:val="5D7284"/>
          <w:sz w:val="22"/>
        </w:rPr>
        <w:t>2:06:37</w:t>
      </w:r>
    </w:p>
    <w:p>
      <w:pPr>
        <w:spacing w:after="0"/>
      </w:pPr>
      <w:r>
        <w:rPr>
          <w:rFonts w:ascii="Arial" w:hAnsi="Arial"/>
          <w:sz w:val="22"/>
        </w:rPr>
        <w:t>Oh, Shelby. Yep.</w:t>
      </w:r>
    </w:p>
    <w:p>
      <w:pPr>
        <w:spacing w:after="0"/>
      </w:pPr>
    </w:p>
    <w:p>
      <w:pPr>
        <w:spacing w:after="0"/>
      </w:pPr>
      <w:r>
        <w:rPr>
          <w:rFonts w:ascii="Arial" w:hAnsi="Arial"/>
          <w:b/>
          <w:sz w:val="22"/>
        </w:rPr>
        <w:t xml:space="preserve">Sarah Irsik-Good  </w:t>
      </w:r>
      <w:r>
        <w:rPr>
          <w:rFonts w:ascii="Arial" w:hAnsi="Arial"/>
          <w:color w:val="5D7284"/>
          <w:sz w:val="22"/>
        </w:rPr>
        <w:t>2:06:42</w:t>
      </w:r>
    </w:p>
    <w:p>
      <w:pPr>
        <w:spacing w:after="0"/>
      </w:pPr>
      <w:r>
        <w:rPr>
          <w:rFonts w:ascii="Arial" w:hAnsi="Arial"/>
          <w:sz w:val="22"/>
        </w:rPr>
        <w:t xml:space="preserve">Yes. </w:t>
      </w:r>
    </w:p>
    <w:p>
      <w:pPr>
        <w:spacing w:after="0"/>
      </w:pPr>
    </w:p>
    <w:p>
      <w:pPr>
        <w:spacing w:after="0"/>
      </w:pPr>
      <w:r>
        <w:rPr>
          <w:rFonts w:ascii="Arial" w:hAnsi="Arial"/>
          <w:b/>
          <w:sz w:val="22"/>
        </w:rPr>
        <w:t xml:space="preserve">Sheena L. Schmidt  </w:t>
      </w:r>
      <w:r>
        <w:rPr>
          <w:rFonts w:ascii="Arial" w:hAnsi="Arial"/>
          <w:color w:val="5D7284"/>
          <w:sz w:val="22"/>
        </w:rPr>
        <w:t>2:06:43</w:t>
      </w:r>
    </w:p>
    <w:p>
      <w:pPr>
        <w:spacing w:after="0"/>
      </w:pPr>
      <w:r>
        <w:rPr>
          <w:rFonts w:ascii="Arial" w:hAnsi="Arial"/>
          <w:sz w:val="22"/>
        </w:rPr>
        <w:t>Okay. Shelbys...</w:t>
      </w:r>
    </w:p>
    <w:p>
      <w:pPr>
        <w:spacing w:after="0"/>
      </w:pPr>
    </w:p>
    <w:p>
      <w:pPr>
        <w:spacing w:after="0"/>
      </w:pPr>
      <w:r>
        <w:rPr>
          <w:rFonts w:ascii="Arial" w:hAnsi="Arial"/>
          <w:b/>
          <w:sz w:val="22"/>
        </w:rPr>
        <w:t xml:space="preserve">Shelby Rowell  </w:t>
      </w:r>
      <w:r>
        <w:rPr>
          <w:rFonts w:ascii="Arial" w:hAnsi="Arial"/>
          <w:color w:val="5D7284"/>
          <w:sz w:val="22"/>
        </w:rPr>
        <w:t>2:06:45</w:t>
      </w:r>
    </w:p>
    <w:p>
      <w:pPr>
        <w:spacing w:after="0"/>
      </w:pPr>
      <w:r>
        <w:rPr>
          <w:rFonts w:ascii="Arial" w:hAnsi="Arial"/>
          <w:sz w:val="22"/>
        </w:rPr>
        <w:t>Alrighty, I'm coming to the rescue. Alrighty. So we had a really fascinating discussion about prior authorizations. Once we kind of got through some of the background discussion of some of the key, it was so good though. So I thank you so much, Dick, for bringing all that to the table. Some of the key activities that we identified, one was getting information on what tools and capabilities facilities have on the front end. So thinking through, how did they get the demographic information, coverage information, things like that, that kind of currently slow down the prior authorization process. Another thing we talked about was who needs to be consulted. It's on. I don't know if it's working. Is it not working? Okay, perfect. Alrighty. So who needs to be consulted? We had payers, clinicians, physicians, billing, contract management, front office registration, scheduling, as well as health information management, I believe. With this particular use case, the timeline is kind of already built-in. It follows the process that we're seeing with the ambient AI system. It's just in year two, so we didn't spend too much time there. In terms of measuring success, the ideal would be to get prior authorizations done in real time, and at minimum, reducing the time it takes for patients to get those prior authorizations addressed. And we did include that this would cover a wide variety of services, including surgeries, procedures, diagnostics, prescriptions, and any other testing.</w:t>
      </w:r>
    </w:p>
    <w:p>
      <w:pPr>
        <w:spacing w:after="0"/>
      </w:pPr>
    </w:p>
    <w:p>
      <w:pPr>
        <w:spacing w:after="0"/>
      </w:pPr>
      <w:r>
        <w:rPr>
          <w:rFonts w:ascii="Arial" w:hAnsi="Arial"/>
          <w:b/>
          <w:sz w:val="22"/>
        </w:rPr>
        <w:t xml:space="preserve">Sheena L. Schmidt  </w:t>
      </w:r>
      <w:r>
        <w:rPr>
          <w:rFonts w:ascii="Arial" w:hAnsi="Arial"/>
          <w:color w:val="5D7284"/>
          <w:sz w:val="22"/>
        </w:rPr>
        <w:t>2:08:31</w:t>
      </w:r>
    </w:p>
    <w:p>
      <w:pPr>
        <w:spacing w:after="0"/>
      </w:pPr>
      <w:r>
        <w:rPr>
          <w:rFonts w:ascii="Arial" w:hAnsi="Arial"/>
          <w:sz w:val="22"/>
        </w:rPr>
        <w:t>Okay, thank you. And Kristin, your group.</w:t>
      </w:r>
    </w:p>
    <w:p>
      <w:pPr>
        <w:spacing w:after="0"/>
      </w:pPr>
    </w:p>
    <w:p>
      <w:pPr>
        <w:spacing w:after="0"/>
      </w:pPr>
      <w:r>
        <w:rPr>
          <w:rFonts w:ascii="Arial" w:hAnsi="Arial"/>
          <w:b/>
          <w:sz w:val="22"/>
        </w:rPr>
        <w:t xml:space="preserve">Kristin Ebert  </w:t>
      </w:r>
      <w:r>
        <w:rPr>
          <w:rFonts w:ascii="Arial" w:hAnsi="Arial"/>
          <w:color w:val="5D7284"/>
          <w:sz w:val="22"/>
        </w:rPr>
        <w:t>2:08:36</w:t>
      </w:r>
    </w:p>
    <w:p>
      <w:pPr>
        <w:spacing w:after="0"/>
      </w:pPr>
      <w:r>
        <w:rPr>
          <w:rFonts w:ascii="Arial" w:hAnsi="Arial"/>
          <w:sz w:val="22"/>
        </w:rPr>
        <w:t>So I would say we were on the same path, and actually, we just kind of condensed the two use cases into one, and we put some brief timing up there to just say that quarter one, it's really mapping that entire process. So from how you capture that information all the way through to the collections, and then identify what are those most common areas of need, or where it's breaking down in the process using the data that is available, but also through those conversations in the mapping process, then it's further refining what exactly are those use cases that we're going to sell for in the revenue cycle. So, is it eligibility and prior auth, or what are the pieces that we said are those most common points of need. Going into QT then, or quarter two, defining the requirements on those defined use cases and following that entire RFP process. The one piece we added in will be using the new standards that are being defined by the other, as we go through this process of what do we want to start building as those standards for how we operate in IT or partners. And then getting in by beginning of quarter three, being able to select who those vendor partners are, and what, who is eligible in the application process for the funding aginast those use cases.</w:t>
      </w:r>
    </w:p>
    <w:p>
      <w:pPr>
        <w:spacing w:after="0"/>
      </w:pPr>
    </w:p>
    <w:p>
      <w:pPr>
        <w:spacing w:after="0"/>
      </w:pPr>
      <w:r>
        <w:rPr>
          <w:rFonts w:ascii="Arial" w:hAnsi="Arial"/>
          <w:b/>
          <w:sz w:val="22"/>
        </w:rPr>
        <w:t xml:space="preserve">Sheena L. Schmidt  </w:t>
      </w:r>
      <w:r>
        <w:rPr>
          <w:rFonts w:ascii="Arial" w:hAnsi="Arial"/>
          <w:color w:val="5D7284"/>
          <w:sz w:val="22"/>
        </w:rPr>
        <w:t>2:10:04</w:t>
      </w:r>
    </w:p>
    <w:p>
      <w:pPr>
        <w:spacing w:after="0"/>
      </w:pPr>
      <w:r>
        <w:rPr>
          <w:rFonts w:ascii="Arial" w:hAnsi="Arial"/>
          <w:sz w:val="22"/>
        </w:rPr>
        <w:t>Okay, that's a lot. We got a lot done today. Thank you so much for your continued engagement, your thoughtful approach to these big questions. We really appreciate it. Any other thoughts, questions, ideas? We do. We do. We have a collective vision we brought together. It's not fully formed yet, but let me see. Will you bring it up? Oh, I have it. Sorry. Oh, it's hidden. I can unhide it. Okay, one moment, sorry. Okay, all right. Here's a couple of options we workshopped during the break. One is that Kansas providers, regardless of size or location, share a common technology foundation that keeps patients connected to care and closes the gaps between them. The ETC guides this work, vetting new tools so they earn trust. And before adoption, the result is a fully connected system serving every patient everywhere in Kansas. Another one is the Emerging Technology Committee guides Kansas providers, regardless of size or location, toward a common technology foundation that keeps patients connected to care and closes gaps between them, vetting new tools so they earn trust, and the result is a fully connected system serving every patient in Kansas. So, it will be, how how does that general direction sound? We still need a workshop it, wordsmith it. Accurate reflection of discussion? Okay. All right. Okay. Any other thoughts before we depart today? Thank you so much for showing up in person, dedicating a half day of your time. It it does take a lot of commitment. We truly appreciate it, and thank you for letting us facilitate your conversation today.</w:t>
      </w:r>
    </w:p>
    <w:p>
      <w:pPr>
        <w:spacing w:after="0"/>
      </w:pPr>
    </w:p>
    <w:p>
      <w:pPr>
        <w:spacing w:after="0"/>
      </w:pPr>
      <w:r>
        <w:rPr>
          <w:rFonts w:ascii="Arial" w:hAnsi="Arial"/>
          <w:b/>
          <w:sz w:val="22"/>
        </w:rPr>
        <w:t xml:space="preserve">Martie Ross  </w:t>
      </w:r>
      <w:r>
        <w:rPr>
          <w:rFonts w:ascii="Arial" w:hAnsi="Arial"/>
          <w:color w:val="5D7284"/>
          <w:sz w:val="22"/>
        </w:rPr>
        <w:t>2:12:38</w:t>
      </w:r>
    </w:p>
    <w:p>
      <w:pPr>
        <w:spacing w:after="0"/>
      </w:pPr>
      <w:r>
        <w:rPr>
          <w:rFonts w:ascii="Arial" w:hAnsi="Arial"/>
          <w:sz w:val="22"/>
        </w:rPr>
        <w:t>Another four hours here, and I know there's lots of work going on outside the time you're spending. It is so, very much appreciated. You are rockstars and we are going to be making such a difference.</w:t>
      </w:r>
    </w:p>
    <w:p>
      <w:pPr>
        <w:spacing w:after="0"/>
      </w:pPr>
    </w:p>
    <w:p>
      <w:pPr>
        <w:spacing w:after="0"/>
      </w:pPr>
      <w:r>
        <w:rPr>
          <w:rFonts w:ascii="Arial" w:hAnsi="Arial"/>
          <w:b/>
          <w:sz w:val="22"/>
        </w:rPr>
        <w:t xml:space="preserve">Wyatt Beckman  </w:t>
      </w:r>
      <w:r>
        <w:rPr>
          <w:rFonts w:ascii="Arial" w:hAnsi="Arial"/>
          <w:color w:val="5D7284"/>
          <w:sz w:val="22"/>
        </w:rPr>
        <w:t>2:12:51</w:t>
      </w:r>
    </w:p>
    <w:p>
      <w:pPr>
        <w:spacing w:after="0"/>
      </w:pPr>
      <w:r>
        <w:rPr>
          <w:rFonts w:ascii="Arial" w:hAnsi="Arial"/>
          <w:sz w:val="22"/>
        </w:rPr>
        <w:t>If you are willing, please leave any notes you took that you want us to to include as we refine this. We're going to be taking all these notes.</w:t>
      </w:r>
    </w:p>
    <w:p>
      <w:pPr>
        <w:spacing w:after="0"/>
      </w:pPr>
    </w:p>
    <w:p>
      <w:pPr>
        <w:spacing w:after="0"/>
      </w:pPr>
      <w:r>
        <w:rPr>
          <w:rFonts w:ascii="Arial" w:hAnsi="Arial"/>
          <w:b/>
          <w:sz w:val="22"/>
        </w:rPr>
        <w:t xml:space="preserve">Wyatt Beckman  </w:t>
      </w:r>
      <w:r>
        <w:rPr>
          <w:rFonts w:ascii="Arial" w:hAnsi="Arial"/>
          <w:color w:val="5D7284"/>
          <w:sz w:val="22"/>
        </w:rPr>
        <w:t>2:12:59</w:t>
      </w:r>
    </w:p>
    <w:p>
      <w:pPr>
        <w:spacing w:after="0"/>
      </w:pPr>
      <w:r>
        <w:rPr>
          <w:rFonts w:ascii="Arial" w:hAnsi="Arial"/>
          <w:sz w:val="22"/>
        </w:rPr>
        <w:t>We wrote it all down so we can use it and keep facilitating. So if you're willing to leave your notes, if they weren't something you feel like you have to hold on to, we will take them and we will include them in our summary and in our work. So feel free to leave your, your note takers or your vision documents.</w:t>
      </w:r>
    </w:p>
    <w:sectPr>
      <w:headerReference w:type="default" r:id="rId4"/>
      <w:footerReference w:type="default" r:id="rId5"/>
      <w:pgSz w:w="12240" w:h="15840" w:orient="portrait"/>
      <w:pgMar w:top="1440" w:right="1080" w:bottom="1440" w:left="108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Fonts w:ascii="Arial" w:hAnsi="Arial"/>
        <w:rtl w:val="0"/>
      </w:rPr>
      <w:fldChar w:fldCharType="begin" w:fldLock="0"/>
    </w:r>
    <w:r>
      <w:rPr>
        <w:rFonts w:ascii="Arial" w:hAnsi="Arial"/>
        <w:rtl w:val="0"/>
      </w:rPr>
      <w:instrText xml:space="preserve"> PAGE </w:instrText>
    </w:r>
    <w:r>
      <w:rPr>
        <w:rFonts w:ascii="Arial" w:hAnsi="Arial"/>
        <w:rtl w:val="0"/>
      </w:rPr>
      <w:fldChar w:fldCharType="separate" w:fldLock="0"/>
    </w:r>
    <w:r>
      <w:rPr>
        <w:rFonts w:ascii="Arial" w:hAnsi="Arial"/>
        <w:rtl w:val="0"/>
      </w:rPr>
    </w:r>
    <w:r>
      <w:rPr>
        <w:rFonts w:ascii="Arial" w:hAnsi="Arial"/>
        <w:rtl w:val="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mbria" w:cs="Arial Unicode MS" w:hAnsi="Cambria"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mbria" w:cs="Arial Unicode MS" w:hAnsi="Cambria"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